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4328" w14:textId="30A57EA6" w:rsidR="009526DE" w:rsidRDefault="009526DE" w:rsidP="00653F93">
      <w:r>
        <w:rPr>
          <w:noProof/>
        </w:rPr>
        <w:drawing>
          <wp:inline distT="0" distB="0" distL="0" distR="0" wp14:anchorId="2650CE09" wp14:editId="4A7F5C0A">
            <wp:extent cx="2382413" cy="1530419"/>
            <wp:effectExtent l="228600" t="495300" r="208915" b="488950"/>
            <wp:docPr id="1850316686" name="Picture 1" descr="A screenshot of a computer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16686" name="Picture 1" descr="A screenshot of a computer g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9866673">
                      <a:off x="0" y="0"/>
                      <a:ext cx="2446500" cy="15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E390" w14:textId="77777777" w:rsidR="009526DE" w:rsidRPr="009526DE" w:rsidRDefault="009526DE" w:rsidP="009526DE">
      <w:pPr>
        <w:spacing w:before="600" w:after="600" w:line="240" w:lineRule="auto"/>
        <w:contextualSpacing/>
        <w:jc w:val="center"/>
        <w:rPr>
          <w:rFonts w:ascii="Century Gothic" w:eastAsia="SimSun" w:hAnsi="Century Gothic" w:cs="Gisha"/>
          <w:b/>
          <w:bCs/>
          <w:caps/>
          <w:color w:val="3E762A"/>
          <w:kern w:val="0"/>
          <w:sz w:val="56"/>
          <w:szCs w:val="56"/>
          <w:lang w:eastAsia="ja-JP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aps/>
          <w:color w:val="3E762A"/>
          <w:kern w:val="0"/>
          <w:sz w:val="56"/>
          <w:szCs w:val="56"/>
          <w:lang w:eastAsia="ja-JP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>essex leagues</w:t>
      </w:r>
    </w:p>
    <w:p w14:paraId="23A80898" w14:textId="77777777" w:rsidR="009526DE" w:rsidRPr="009526DE" w:rsidRDefault="009526DE" w:rsidP="009526DE">
      <w:pPr>
        <w:spacing w:before="40" w:after="240" w:line="276" w:lineRule="auto"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36"/>
          <w:szCs w:val="36"/>
          <w:lang w:eastAsia="ja-JP"/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36"/>
          <w:szCs w:val="36"/>
          <w:lang w:eastAsia="ja-JP"/>
          <w14:ligatures w14:val="none"/>
        </w:rPr>
        <w:t>2025/2026</w:t>
      </w:r>
    </w:p>
    <w:p w14:paraId="005E7DAC" w14:textId="77777777" w:rsidR="009526DE" w:rsidRPr="009526DE" w:rsidRDefault="009526DE" w:rsidP="009526DE">
      <w:pPr>
        <w:spacing w:before="40" w:after="240" w:line="276" w:lineRule="auto"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36"/>
          <w:szCs w:val="36"/>
          <w:lang w:eastAsia="ja-JP"/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36"/>
          <w:szCs w:val="36"/>
          <w:lang w:eastAsia="ja-JP"/>
          <w14:ligatures w14:val="none"/>
        </w:rPr>
        <w:t>A Great Opportunity</w:t>
      </w:r>
    </w:p>
    <w:p w14:paraId="07892D8F" w14:textId="6ACD6BC6" w:rsidR="009526DE" w:rsidRDefault="009526DE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The Essex Leagues offer a team-based bridge competition running from </w:t>
      </w:r>
      <w:r w:rsidR="006D567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October 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to </w:t>
      </w:r>
      <w:r w:rsidR="006D567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May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, where matches of 24 boards are typically played in players' </w:t>
      </w:r>
      <w:r w:rsidR="00653F9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agreed 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venues, including online if all players agree</w:t>
      </w:r>
      <w:r w:rsidR="006D567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.  T</w:t>
      </w:r>
      <w:r w:rsidR="0057627C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here will be approximately </w:t>
      </w:r>
      <w:r w:rsidR="00523552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6</w:t>
      </w:r>
      <w:r w:rsidR="006D567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 </w:t>
      </w:r>
      <w:r w:rsidR="0057627C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games played over the course of the </w:t>
      </w:r>
      <w:r w:rsidR="006D567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8</w:t>
      </w:r>
      <w:r w:rsidR="00B75F3D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 month period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.</w:t>
      </w:r>
    </w:p>
    <w:p w14:paraId="4DF43B23" w14:textId="77777777" w:rsidR="009526DE" w:rsidRDefault="009526DE" w:rsidP="009526DE">
      <w:pPr>
        <w:spacing w:before="480" w:after="0" w:line="276" w:lineRule="auto"/>
        <w:contextualSpacing/>
        <w:jc w:val="both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</w:p>
    <w:p w14:paraId="4407E9C7" w14:textId="18785944" w:rsidR="009526DE" w:rsidRPr="009526DE" w:rsidRDefault="009526DE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 xml:space="preserve">This is open to </w:t>
      </w:r>
      <w:proofErr w:type="gramStart"/>
      <w:r w:rsidRPr="009526DE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>ALL  players</w:t>
      </w:r>
      <w:proofErr w:type="gramEnd"/>
      <w:r w:rsidRPr="009526DE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 xml:space="preserve"> regardless of your NGS</w:t>
      </w:r>
      <w:r w:rsidR="00A838CC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 xml:space="preserve"> – ALL</w:t>
      </w:r>
      <w:r w:rsidR="00FA745E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 xml:space="preserve"> players</w:t>
      </w:r>
      <w:r w:rsidR="00A838CC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 xml:space="preserve"> are welcome</w:t>
      </w:r>
      <w:r w:rsidRPr="009526DE">
        <w:rPr>
          <w:rFonts w:ascii="Century Gothic" w:eastAsia="SimSun" w:hAnsi="Century Gothic" w:cs="Gisha"/>
          <w:b/>
          <w:bCs/>
          <w:color w:val="00B0F0"/>
          <w:kern w:val="0"/>
          <w:sz w:val="28"/>
          <w:szCs w:val="28"/>
          <w:lang w:eastAsia="ja-JP"/>
          <w14:ligatures w14:val="none"/>
        </w:rPr>
        <w:t>!</w:t>
      </w:r>
    </w:p>
    <w:p w14:paraId="7EA05D45" w14:textId="77777777" w:rsidR="009526DE" w:rsidRPr="009526DE" w:rsidRDefault="009526DE" w:rsidP="009526DE">
      <w:pPr>
        <w:spacing w:before="480" w:after="0" w:line="276" w:lineRule="auto"/>
        <w:contextualSpacing/>
        <w:jc w:val="both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</w:p>
    <w:p w14:paraId="1AAF4407" w14:textId="261EAC4E" w:rsidR="009526DE" w:rsidRPr="009526DE" w:rsidRDefault="009526DE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olor w:val="0070C0"/>
          <w:kern w:val="0"/>
          <w:sz w:val="28"/>
          <w:szCs w:val="28"/>
          <w:lang w:eastAsia="ja-JP"/>
          <w14:ligatures w14:val="none"/>
        </w:rPr>
        <w:t>Interested?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 Just a little </w:t>
      </w:r>
      <w:r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b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it</w:t>
      </w:r>
      <w:r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……j</w:t>
      </w: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ust enough to want to know a bit more</w:t>
      </w:r>
    </w:p>
    <w:p w14:paraId="50D18D1E" w14:textId="77777777" w:rsidR="009526DE" w:rsidRPr="009526DE" w:rsidRDefault="009526DE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</w:p>
    <w:p w14:paraId="121FAA2B" w14:textId="77777777" w:rsidR="009526DE" w:rsidRPr="009526DE" w:rsidRDefault="009526DE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proofErr w:type="gramStart"/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Well</w:t>
      </w:r>
      <w:proofErr w:type="gramEnd"/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 there’s good news for you</w:t>
      </w:r>
    </w:p>
    <w:p w14:paraId="753D09E4" w14:textId="7DA4CDBF" w:rsidR="009526DE" w:rsidRDefault="009526DE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r w:rsidRP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Email me – Gemma Fewster</w:t>
      </w:r>
      <w:r w:rsidR="00F15E98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,</w:t>
      </w:r>
      <w:r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 and I’ll send more info</w:t>
      </w:r>
      <w:r w:rsidR="00EE2247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.</w:t>
      </w:r>
    </w:p>
    <w:p w14:paraId="03D37CE3" w14:textId="77777777" w:rsidR="00AA16F8" w:rsidRPr="009526DE" w:rsidRDefault="00AA16F8" w:rsidP="00AA16F8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r>
        <w:rPr>
          <w:rFonts w:ascii="Verdana" w:eastAsia="SimSun" w:hAnsi="Verdana" w:cs="Gisha"/>
          <w:b/>
          <w:bCs/>
          <w:color w:val="445C19"/>
          <w:kern w:val="0"/>
          <w:sz w:val="28"/>
          <w:szCs w:val="28"/>
          <w:u w:val="single"/>
          <w:lang w:val="en-US" w:eastAsia="ja-JP"/>
          <w14:ligatures w14:val="none"/>
        </w:rPr>
        <w:fldChar w:fldCharType="begin"/>
      </w:r>
      <w:r>
        <w:rPr>
          <w:rFonts w:ascii="Verdana" w:eastAsia="SimSun" w:hAnsi="Verdana" w:cs="Gisha"/>
          <w:b/>
          <w:bCs/>
          <w:color w:val="445C19"/>
          <w:kern w:val="0"/>
          <w:sz w:val="28"/>
          <w:szCs w:val="28"/>
          <w:u w:val="single"/>
          <w:lang w:val="en-US" w:eastAsia="ja-JP"/>
          <w14:ligatures w14:val="none"/>
        </w:rPr>
        <w:instrText>HYPERLINK "mailto:</w:instrText>
      </w:r>
      <w:r w:rsidRPr="009526DE">
        <w:rPr>
          <w:rFonts w:ascii="Verdana" w:eastAsia="SimSun" w:hAnsi="Verdana" w:cs="Gisha"/>
          <w:b/>
          <w:bCs/>
          <w:color w:val="445C19"/>
          <w:kern w:val="0"/>
          <w:sz w:val="28"/>
          <w:szCs w:val="28"/>
          <w:u w:val="single"/>
          <w:lang w:val="en-US" w:eastAsia="ja-JP"/>
          <w14:ligatures w14:val="none"/>
        </w:rPr>
        <w:instrText>Sec.essexleagues@gmail.com</w:instrText>
      </w:r>
      <w:r>
        <w:rPr>
          <w:rFonts w:ascii="Verdana" w:eastAsia="SimSun" w:hAnsi="Verdana" w:cs="Gisha"/>
          <w:b/>
          <w:bCs/>
          <w:color w:val="445C19"/>
          <w:kern w:val="0"/>
          <w:sz w:val="28"/>
          <w:szCs w:val="28"/>
          <w:u w:val="single"/>
          <w:lang w:val="en-US" w:eastAsia="ja-JP"/>
          <w14:ligatures w14:val="none"/>
        </w:rPr>
        <w:instrText>"</w:instrText>
      </w:r>
      <w:r>
        <w:rPr>
          <w:rFonts w:ascii="Verdana" w:eastAsia="SimSun" w:hAnsi="Verdana" w:cs="Gisha"/>
          <w:b/>
          <w:bCs/>
          <w:color w:val="445C19"/>
          <w:kern w:val="0"/>
          <w:sz w:val="28"/>
          <w:szCs w:val="28"/>
          <w:u w:val="single"/>
          <w:lang w:val="en-US" w:eastAsia="ja-JP"/>
          <w14:ligatures w14:val="none"/>
        </w:rPr>
        <w:fldChar w:fldCharType="separate"/>
      </w:r>
      <w:r w:rsidRPr="00FC5398">
        <w:rPr>
          <w:rStyle w:val="Hyperlink"/>
          <w:rFonts w:ascii="Verdana" w:eastAsia="SimSun" w:hAnsi="Verdana" w:cs="Gisha"/>
          <w:b/>
          <w:bCs/>
          <w:kern w:val="0"/>
          <w:sz w:val="28"/>
          <w:szCs w:val="28"/>
          <w:lang w:val="en-US" w:eastAsia="ja-JP"/>
          <w14:ligatures w14:val="none"/>
        </w:rPr>
        <w:t>Sec.essex</w:t>
      </w:r>
      <w:r w:rsidRPr="00FC5398">
        <w:rPr>
          <w:rStyle w:val="Hyperlink"/>
          <w:rFonts w:ascii="Verdana" w:eastAsia="SimSun" w:hAnsi="Verdana" w:cs="Gisha"/>
          <w:b/>
          <w:bCs/>
          <w:kern w:val="0"/>
          <w:sz w:val="28"/>
          <w:szCs w:val="28"/>
          <w:lang w:val="en-US" w:eastAsia="ja-JP"/>
          <w14:ligatures w14:val="none"/>
        </w:rPr>
        <w:t>l</w:t>
      </w:r>
      <w:r w:rsidRPr="00FC5398">
        <w:rPr>
          <w:rStyle w:val="Hyperlink"/>
          <w:rFonts w:ascii="Verdana" w:eastAsia="SimSun" w:hAnsi="Verdana" w:cs="Gisha"/>
          <w:b/>
          <w:bCs/>
          <w:kern w:val="0"/>
          <w:sz w:val="28"/>
          <w:szCs w:val="28"/>
          <w:lang w:val="en-US" w:eastAsia="ja-JP"/>
          <w14:ligatures w14:val="none"/>
        </w:rPr>
        <w:t>eagues@gmail.com</w:t>
      </w:r>
      <w:r>
        <w:rPr>
          <w:rFonts w:ascii="Verdana" w:eastAsia="SimSun" w:hAnsi="Verdana" w:cs="Gisha"/>
          <w:b/>
          <w:bCs/>
          <w:color w:val="445C19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</w:p>
    <w:p w14:paraId="6D5A966D" w14:textId="77777777" w:rsidR="00EE2247" w:rsidRDefault="00EE2247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</w:p>
    <w:p w14:paraId="63CFE72B" w14:textId="6DF37017" w:rsidR="009526DE" w:rsidRDefault="00523552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r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I</w:t>
      </w:r>
      <w:r w:rsidR="006D5673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t’s enjoyable and </w:t>
      </w:r>
      <w:r w:rsid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 xml:space="preserve">it will help improve your </w:t>
      </w:r>
      <w:proofErr w:type="gramStart"/>
      <w:r w:rsidR="009526DE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bridge</w:t>
      </w:r>
      <w:proofErr w:type="gramEnd"/>
    </w:p>
    <w:p w14:paraId="7A1D9045" w14:textId="77777777" w:rsidR="00523552" w:rsidRDefault="00523552" w:rsidP="009526DE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</w:p>
    <w:p w14:paraId="3A3EDCAD" w14:textId="1A1EDF9A" w:rsidR="009526DE" w:rsidRPr="00AA16F8" w:rsidRDefault="00523552" w:rsidP="00AA16F8">
      <w:pPr>
        <w:spacing w:before="480" w:after="0" w:line="276" w:lineRule="auto"/>
        <w:contextualSpacing/>
        <w:jc w:val="center"/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</w:pPr>
      <w:r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Entry Fee of £20 per t</w:t>
      </w:r>
      <w:r w:rsidR="00AA16F8">
        <w:rPr>
          <w:rFonts w:ascii="Century Gothic" w:eastAsia="SimSun" w:hAnsi="Century Gothic" w:cs="Gisha"/>
          <w:b/>
          <w:bCs/>
          <w:color w:val="3E762A"/>
          <w:kern w:val="0"/>
          <w:sz w:val="28"/>
          <w:szCs w:val="28"/>
          <w:lang w:eastAsia="ja-JP"/>
          <w14:ligatures w14:val="none"/>
        </w:rPr>
        <w:t>eam</w:t>
      </w:r>
    </w:p>
    <w:sectPr w:rsidR="009526DE" w:rsidRPr="00AA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DE"/>
    <w:rsid w:val="00037FF3"/>
    <w:rsid w:val="00445926"/>
    <w:rsid w:val="00523552"/>
    <w:rsid w:val="00530AAB"/>
    <w:rsid w:val="0057627C"/>
    <w:rsid w:val="005C3174"/>
    <w:rsid w:val="00653F93"/>
    <w:rsid w:val="006D5673"/>
    <w:rsid w:val="007A522A"/>
    <w:rsid w:val="008B2408"/>
    <w:rsid w:val="009526DE"/>
    <w:rsid w:val="00A838CC"/>
    <w:rsid w:val="00AA16F8"/>
    <w:rsid w:val="00B75F3D"/>
    <w:rsid w:val="00DD2595"/>
    <w:rsid w:val="00EE2247"/>
    <w:rsid w:val="00F15E98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EF3"/>
  <w15:chartTrackingRefBased/>
  <w15:docId w15:val="{ABDBB70D-4081-4F3E-AEAD-74E1033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6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6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Perkin</dc:creator>
  <cp:keywords/>
  <dc:description/>
  <cp:lastModifiedBy>Gemma Fewster</cp:lastModifiedBy>
  <cp:revision>2</cp:revision>
  <dcterms:created xsi:type="dcterms:W3CDTF">2025-08-10T09:00:00Z</dcterms:created>
  <dcterms:modified xsi:type="dcterms:W3CDTF">2025-08-10T09:00:00Z</dcterms:modified>
</cp:coreProperties>
</file>