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F2F6" w14:textId="10170FDE" w:rsidR="00E80660" w:rsidRDefault="00C44DA1" w:rsidP="00F519F3">
      <w:pPr>
        <w:spacing w:after="0" w:line="240" w:lineRule="auto"/>
        <w:ind w:left="11" w:right="28" w:hanging="11"/>
        <w:jc w:val="center"/>
        <w:rPr>
          <w:rFonts w:ascii="dfkai-sb" w:eastAsia="Times New Roman" w:hAnsi="dfkai-sb" w:cs="Times New Roman"/>
          <w:b/>
          <w:bCs/>
          <w:color w:val="auto"/>
          <w:sz w:val="28"/>
          <w:szCs w:val="28"/>
        </w:rPr>
      </w:pPr>
      <w:proofErr w:type="gramStart"/>
      <w:r w:rsidRPr="00D470D1">
        <w:rPr>
          <w:rFonts w:ascii="dfkai-sb" w:eastAsia="Times New Roman" w:hAnsi="dfkai-sb" w:cs="Times New Roman"/>
          <w:b/>
          <w:bCs/>
          <w:color w:val="auto"/>
          <w:sz w:val="28"/>
          <w:szCs w:val="28"/>
        </w:rPr>
        <w:t>North Eastern</w:t>
      </w:r>
      <w:proofErr w:type="gramEnd"/>
      <w:r w:rsidRPr="00D470D1">
        <w:rPr>
          <w:rFonts w:ascii="dfkai-sb" w:eastAsia="Times New Roman" w:hAnsi="dfkai-sb" w:cs="Times New Roman"/>
          <w:b/>
          <w:bCs/>
          <w:color w:val="auto"/>
          <w:sz w:val="28"/>
          <w:szCs w:val="28"/>
        </w:rPr>
        <w:t xml:space="preserve"> Bridge Association</w:t>
      </w:r>
    </w:p>
    <w:p w14:paraId="08D7A683" w14:textId="14C121A2" w:rsidR="00882537" w:rsidRPr="00D470D1" w:rsidRDefault="00882537" w:rsidP="00F519F3">
      <w:pPr>
        <w:spacing w:after="0" w:line="240" w:lineRule="auto"/>
        <w:ind w:left="11" w:right="28" w:hanging="11"/>
        <w:jc w:val="center"/>
        <w:rPr>
          <w:rFonts w:asciiTheme="minorHAnsi" w:hAnsiTheme="minorHAnsi" w:cstheme="minorHAnsi"/>
          <w:color w:val="auto"/>
          <w:sz w:val="20"/>
          <w:szCs w:val="20"/>
        </w:rPr>
      </w:pPr>
      <w:r>
        <w:rPr>
          <w:rFonts w:ascii="dfkai-sb" w:eastAsia="Times New Roman" w:hAnsi="dfkai-sb" w:cs="Times New Roman"/>
          <w:b/>
          <w:bCs/>
          <w:color w:val="auto"/>
          <w:sz w:val="28"/>
          <w:szCs w:val="28"/>
        </w:rPr>
        <w:t xml:space="preserve">Constitution </w:t>
      </w:r>
      <w:r w:rsidR="00590E75">
        <w:rPr>
          <w:rFonts w:ascii="dfkai-sb" w:eastAsia="Times New Roman" w:hAnsi="dfkai-sb" w:cs="Times New Roman"/>
          <w:b/>
          <w:bCs/>
          <w:color w:val="auto"/>
          <w:sz w:val="28"/>
          <w:szCs w:val="28"/>
        </w:rPr>
        <w:t>2022</w:t>
      </w:r>
    </w:p>
    <w:p w14:paraId="44DF8675" w14:textId="77777777" w:rsidR="00E80660" w:rsidRPr="00D470D1" w:rsidRDefault="00E80660" w:rsidP="00E80660">
      <w:pPr>
        <w:pStyle w:val="Heading1"/>
        <w:spacing w:after="0" w:line="240" w:lineRule="auto"/>
        <w:ind w:left="26"/>
        <w:rPr>
          <w:rFonts w:asciiTheme="minorHAnsi" w:hAnsiTheme="minorHAnsi" w:cstheme="minorHAnsi"/>
          <w:color w:val="auto"/>
          <w:sz w:val="20"/>
          <w:szCs w:val="20"/>
        </w:rPr>
      </w:pPr>
    </w:p>
    <w:p w14:paraId="4E360E18" w14:textId="77777777" w:rsidR="00E80660" w:rsidRPr="00590E75" w:rsidRDefault="00E80660" w:rsidP="00E80660">
      <w:pPr>
        <w:pStyle w:val="Heading1"/>
        <w:spacing w:after="0" w:line="240" w:lineRule="auto"/>
        <w:ind w:left="26"/>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1.  </w:t>
      </w:r>
      <w:r w:rsidRPr="00590E75">
        <w:rPr>
          <w:rFonts w:asciiTheme="minorHAnsi" w:hAnsiTheme="minorHAnsi" w:cstheme="minorHAnsi"/>
          <w:color w:val="auto"/>
          <w:sz w:val="28"/>
          <w:szCs w:val="28"/>
        </w:rPr>
        <w:tab/>
        <w:t>NAME</w:t>
      </w:r>
      <w:r w:rsidRPr="00590E75">
        <w:rPr>
          <w:rFonts w:asciiTheme="minorHAnsi" w:hAnsiTheme="minorHAnsi" w:cstheme="minorHAnsi"/>
          <w:b w:val="0"/>
          <w:color w:val="auto"/>
          <w:sz w:val="28"/>
          <w:szCs w:val="28"/>
        </w:rPr>
        <w:t xml:space="preserve"> </w:t>
      </w:r>
      <w:r w:rsidRPr="00590E75">
        <w:rPr>
          <w:rFonts w:asciiTheme="minorHAnsi" w:eastAsia="Times New Roman" w:hAnsiTheme="minorHAnsi" w:cstheme="minorHAnsi"/>
          <w:b w:val="0"/>
          <w:color w:val="auto"/>
          <w:sz w:val="28"/>
          <w:szCs w:val="28"/>
        </w:rPr>
        <w:t xml:space="preserve"> </w:t>
      </w:r>
    </w:p>
    <w:p w14:paraId="0AC79586"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The Association shall be called ‘THE </w:t>
      </w:r>
      <w:proofErr w:type="gramStart"/>
      <w:r w:rsidRPr="00590E75">
        <w:rPr>
          <w:rFonts w:asciiTheme="minorHAnsi" w:hAnsiTheme="minorHAnsi" w:cstheme="minorHAnsi"/>
          <w:color w:val="auto"/>
          <w:sz w:val="28"/>
          <w:szCs w:val="28"/>
        </w:rPr>
        <w:t>NORTH EASTERN</w:t>
      </w:r>
      <w:proofErr w:type="gramEnd"/>
      <w:r w:rsidRPr="00590E75">
        <w:rPr>
          <w:rFonts w:asciiTheme="minorHAnsi" w:hAnsiTheme="minorHAnsi" w:cstheme="minorHAnsi"/>
          <w:color w:val="auto"/>
          <w:sz w:val="28"/>
          <w:szCs w:val="28"/>
        </w:rPr>
        <w:t xml:space="preserve"> BRIDGE ASSOCIATION’ (NEBA) </w:t>
      </w:r>
      <w:r w:rsidRPr="00590E75">
        <w:rPr>
          <w:rFonts w:asciiTheme="minorHAnsi" w:eastAsia="Times New Roman" w:hAnsiTheme="minorHAnsi" w:cstheme="minorHAnsi"/>
          <w:color w:val="auto"/>
          <w:sz w:val="28"/>
          <w:szCs w:val="28"/>
        </w:rPr>
        <w:t xml:space="preserve"> </w:t>
      </w:r>
    </w:p>
    <w:p w14:paraId="25BFF140" w14:textId="77777777" w:rsidR="00E80660" w:rsidRPr="00590E75" w:rsidRDefault="00E80660" w:rsidP="00E80660">
      <w:pPr>
        <w:spacing w:after="0" w:line="240" w:lineRule="auto"/>
        <w:ind w:left="31" w:firstLine="0"/>
        <w:jc w:val="left"/>
        <w:rPr>
          <w:rFonts w:asciiTheme="minorHAnsi" w:hAnsiTheme="minorHAnsi" w:cstheme="minorHAnsi"/>
          <w:color w:val="auto"/>
          <w:sz w:val="28"/>
          <w:szCs w:val="28"/>
        </w:rPr>
      </w:pPr>
    </w:p>
    <w:p w14:paraId="4F96E73C" w14:textId="77777777" w:rsidR="00E80660" w:rsidRPr="00590E75" w:rsidRDefault="00E80660" w:rsidP="00E80660">
      <w:pPr>
        <w:pStyle w:val="Heading1"/>
        <w:spacing w:after="0" w:line="240" w:lineRule="auto"/>
        <w:ind w:left="26"/>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2.  </w:t>
      </w:r>
      <w:r w:rsidRPr="00590E75">
        <w:rPr>
          <w:rFonts w:asciiTheme="minorHAnsi" w:hAnsiTheme="minorHAnsi" w:cstheme="minorHAnsi"/>
          <w:color w:val="auto"/>
          <w:sz w:val="28"/>
          <w:szCs w:val="28"/>
        </w:rPr>
        <w:tab/>
        <w:t>OBJECTS</w:t>
      </w:r>
      <w:r w:rsidRPr="00590E75">
        <w:rPr>
          <w:rFonts w:asciiTheme="minorHAnsi" w:hAnsiTheme="minorHAnsi" w:cstheme="minorHAnsi"/>
          <w:b w:val="0"/>
          <w:color w:val="auto"/>
          <w:sz w:val="28"/>
          <w:szCs w:val="28"/>
        </w:rPr>
        <w:t xml:space="preserve"> </w:t>
      </w:r>
      <w:r w:rsidRPr="00590E75">
        <w:rPr>
          <w:rFonts w:asciiTheme="minorHAnsi" w:eastAsia="Times New Roman" w:hAnsiTheme="minorHAnsi" w:cstheme="minorHAnsi"/>
          <w:b w:val="0"/>
          <w:color w:val="auto"/>
          <w:sz w:val="28"/>
          <w:szCs w:val="28"/>
        </w:rPr>
        <w:t xml:space="preserve"> </w:t>
      </w:r>
    </w:p>
    <w:p w14:paraId="6B31D178"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The aims and objectives of NEBA shall be:</w:t>
      </w:r>
      <w:r w:rsidRPr="00590E75">
        <w:rPr>
          <w:rFonts w:asciiTheme="minorHAnsi" w:eastAsia="Times New Roman" w:hAnsiTheme="minorHAnsi" w:cstheme="minorHAnsi"/>
          <w:color w:val="auto"/>
          <w:sz w:val="28"/>
          <w:szCs w:val="28"/>
        </w:rPr>
        <w:t xml:space="preserve"> </w:t>
      </w:r>
    </w:p>
    <w:p w14:paraId="713DDF47"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2.1. </w:t>
      </w:r>
      <w:r w:rsidR="00D54BAB"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To organise duplicate contract bridge matches and competitions </w:t>
      </w:r>
      <w:r w:rsidR="00C34BBA" w:rsidRPr="00590E75">
        <w:rPr>
          <w:rFonts w:asciiTheme="minorHAnsi" w:hAnsiTheme="minorHAnsi" w:cstheme="minorHAnsi"/>
          <w:color w:val="auto"/>
          <w:sz w:val="28"/>
          <w:szCs w:val="28"/>
        </w:rPr>
        <w:t xml:space="preserve">(both face-to-face and online) </w:t>
      </w:r>
      <w:r w:rsidRPr="00590E75">
        <w:rPr>
          <w:rFonts w:asciiTheme="minorHAnsi" w:hAnsiTheme="minorHAnsi" w:cstheme="minorHAnsi"/>
          <w:color w:val="auto"/>
          <w:sz w:val="28"/>
          <w:szCs w:val="28"/>
        </w:rPr>
        <w:t xml:space="preserve">and associated social gatherings in Northumberland, Tyne &amp; Wear, County Durham, Tees </w:t>
      </w:r>
      <w:proofErr w:type="gramStart"/>
      <w:r w:rsidRPr="00590E75">
        <w:rPr>
          <w:rFonts w:asciiTheme="minorHAnsi" w:hAnsiTheme="minorHAnsi" w:cstheme="minorHAnsi"/>
          <w:color w:val="auto"/>
          <w:sz w:val="28"/>
          <w:szCs w:val="28"/>
        </w:rPr>
        <w:t>Valley</w:t>
      </w:r>
      <w:proofErr w:type="gramEnd"/>
      <w:r w:rsidRPr="00590E75">
        <w:rPr>
          <w:rFonts w:asciiTheme="minorHAnsi" w:eastAsia="Verdana" w:hAnsiTheme="minorHAnsi" w:cstheme="minorHAnsi"/>
          <w:color w:val="auto"/>
          <w:sz w:val="28"/>
          <w:szCs w:val="28"/>
        </w:rPr>
        <w:t xml:space="preserve"> </w:t>
      </w:r>
      <w:r w:rsidRPr="00590E75">
        <w:rPr>
          <w:rFonts w:asciiTheme="minorHAnsi" w:hAnsiTheme="minorHAnsi" w:cstheme="minorHAnsi"/>
          <w:color w:val="auto"/>
          <w:sz w:val="28"/>
          <w:szCs w:val="28"/>
        </w:rPr>
        <w:t>and that part of North Yorkshire delegated by the Yorkshire Bridge Association to remain part of NEBA.</w:t>
      </w:r>
      <w:r w:rsidRPr="00590E75">
        <w:rPr>
          <w:rFonts w:asciiTheme="minorHAnsi" w:eastAsia="Times New Roman" w:hAnsiTheme="minorHAnsi" w:cstheme="minorHAnsi"/>
          <w:color w:val="auto"/>
          <w:sz w:val="28"/>
          <w:szCs w:val="28"/>
        </w:rPr>
        <w:t xml:space="preserve"> </w:t>
      </w:r>
    </w:p>
    <w:p w14:paraId="6DAB9C34" w14:textId="77777777" w:rsidR="00E80660" w:rsidRPr="00590E75" w:rsidRDefault="00E80660" w:rsidP="00E80660">
      <w:pPr>
        <w:spacing w:after="0" w:line="240" w:lineRule="auto"/>
        <w:ind w:left="26" w:right="54"/>
        <w:jc w:val="left"/>
        <w:rPr>
          <w:rFonts w:asciiTheme="minorHAnsi" w:eastAsia="Times New Roman" w:hAnsiTheme="minorHAnsi" w:cstheme="minorHAnsi"/>
          <w:color w:val="auto"/>
          <w:sz w:val="28"/>
          <w:szCs w:val="28"/>
        </w:rPr>
      </w:pPr>
      <w:r w:rsidRPr="00590E75">
        <w:rPr>
          <w:rFonts w:asciiTheme="minorHAnsi" w:hAnsiTheme="minorHAnsi" w:cstheme="minorHAnsi"/>
          <w:color w:val="auto"/>
          <w:sz w:val="28"/>
          <w:szCs w:val="28"/>
        </w:rPr>
        <w:t xml:space="preserve">2.2. </w:t>
      </w:r>
      <w:r w:rsidR="00D54BAB"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To co-operate with similar Associations for the advancement of the game.</w:t>
      </w:r>
      <w:r w:rsidRPr="00590E75">
        <w:rPr>
          <w:rFonts w:asciiTheme="minorHAnsi" w:eastAsia="Times New Roman" w:hAnsiTheme="minorHAnsi" w:cstheme="minorHAnsi"/>
          <w:color w:val="auto"/>
          <w:sz w:val="28"/>
          <w:szCs w:val="28"/>
        </w:rPr>
        <w:t xml:space="preserve"> </w:t>
      </w:r>
    </w:p>
    <w:p w14:paraId="6B946901" w14:textId="77777777" w:rsidR="00D54BAB" w:rsidRPr="00590E75" w:rsidRDefault="00D54BAB" w:rsidP="00E80660">
      <w:pPr>
        <w:spacing w:after="0" w:line="240" w:lineRule="auto"/>
        <w:ind w:left="26" w:right="54"/>
        <w:jc w:val="left"/>
        <w:rPr>
          <w:rFonts w:asciiTheme="minorHAnsi" w:hAnsiTheme="minorHAnsi" w:cstheme="minorHAnsi"/>
          <w:color w:val="auto"/>
          <w:sz w:val="28"/>
          <w:szCs w:val="28"/>
        </w:rPr>
      </w:pPr>
      <w:r w:rsidRPr="00590E75">
        <w:rPr>
          <w:rFonts w:asciiTheme="minorHAnsi" w:eastAsia="Times New Roman" w:hAnsiTheme="minorHAnsi" w:cstheme="minorHAnsi"/>
          <w:color w:val="auto"/>
          <w:sz w:val="28"/>
          <w:szCs w:val="28"/>
        </w:rPr>
        <w:t>2.3.</w:t>
      </w:r>
      <w:r w:rsidRPr="00590E75">
        <w:rPr>
          <w:rFonts w:asciiTheme="minorHAnsi" w:eastAsia="Times New Roman" w:hAnsiTheme="minorHAnsi" w:cstheme="minorHAnsi"/>
          <w:color w:val="auto"/>
          <w:sz w:val="28"/>
          <w:szCs w:val="28"/>
        </w:rPr>
        <w:tab/>
        <w:t>To support all the constituent Affiliated Clubs within NEBA.</w:t>
      </w:r>
    </w:p>
    <w:p w14:paraId="378D3DC8"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2.</w:t>
      </w:r>
      <w:r w:rsidR="00D54BAB" w:rsidRPr="00590E75">
        <w:rPr>
          <w:rFonts w:asciiTheme="minorHAnsi" w:hAnsiTheme="minorHAnsi" w:cstheme="minorHAnsi"/>
          <w:color w:val="auto"/>
          <w:sz w:val="28"/>
          <w:szCs w:val="28"/>
        </w:rPr>
        <w:t>4</w:t>
      </w:r>
      <w:r w:rsidRPr="00590E75">
        <w:rPr>
          <w:rFonts w:asciiTheme="minorHAnsi" w:hAnsiTheme="minorHAnsi" w:cstheme="minorHAnsi"/>
          <w:color w:val="auto"/>
          <w:sz w:val="28"/>
          <w:szCs w:val="28"/>
        </w:rPr>
        <w:t xml:space="preserve">. </w:t>
      </w:r>
      <w:r w:rsidR="00C34BBA"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To support the activities of the English Bridge Union Ltd. (EBU) and to be a constituent member of it and operate within its current </w:t>
      </w:r>
      <w:proofErr w:type="gramStart"/>
      <w:r w:rsidRPr="00590E75">
        <w:rPr>
          <w:rFonts w:asciiTheme="minorHAnsi" w:hAnsiTheme="minorHAnsi" w:cstheme="minorHAnsi"/>
          <w:color w:val="auto"/>
          <w:sz w:val="28"/>
          <w:szCs w:val="28"/>
        </w:rPr>
        <w:t>Bye-Laws</w:t>
      </w:r>
      <w:proofErr w:type="gramEnd"/>
      <w:r w:rsidRPr="00590E75">
        <w:rPr>
          <w:rFonts w:asciiTheme="minorHAnsi" w:hAnsiTheme="minorHAnsi" w:cstheme="minorHAnsi"/>
          <w:color w:val="auto"/>
          <w:sz w:val="28"/>
          <w:szCs w:val="28"/>
        </w:rPr>
        <w:t>, Rules and Policies.</w:t>
      </w:r>
      <w:r w:rsidRPr="00590E75">
        <w:rPr>
          <w:rFonts w:asciiTheme="minorHAnsi" w:eastAsia="Times New Roman" w:hAnsiTheme="minorHAnsi" w:cstheme="minorHAnsi"/>
          <w:color w:val="auto"/>
          <w:sz w:val="28"/>
          <w:szCs w:val="28"/>
        </w:rPr>
        <w:t xml:space="preserve"> </w:t>
      </w:r>
    </w:p>
    <w:p w14:paraId="4087E338"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2.</w:t>
      </w:r>
      <w:r w:rsidR="00D54BAB" w:rsidRPr="00590E75">
        <w:rPr>
          <w:rFonts w:asciiTheme="minorHAnsi" w:hAnsiTheme="minorHAnsi" w:cstheme="minorHAnsi"/>
          <w:color w:val="auto"/>
          <w:sz w:val="28"/>
          <w:szCs w:val="28"/>
        </w:rPr>
        <w:t>5</w:t>
      </w:r>
      <w:r w:rsidRPr="00590E75">
        <w:rPr>
          <w:rFonts w:asciiTheme="minorHAnsi" w:hAnsiTheme="minorHAnsi" w:cstheme="minorHAnsi"/>
          <w:color w:val="auto"/>
          <w:sz w:val="28"/>
          <w:szCs w:val="28"/>
        </w:rPr>
        <w:t xml:space="preserve">. </w:t>
      </w:r>
      <w:r w:rsidR="00C34BBA"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To employ the funds of NEBA in such a manner as its Council may deem to be in the best interests of the game. </w:t>
      </w:r>
    </w:p>
    <w:p w14:paraId="6667DB62" w14:textId="39F09FA0" w:rsidR="00E502AE" w:rsidRPr="00590E75" w:rsidRDefault="00E502AE" w:rsidP="00E80660">
      <w:pPr>
        <w:spacing w:after="0" w:line="240" w:lineRule="auto"/>
        <w:ind w:left="31" w:firstLine="0"/>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2.6 </w:t>
      </w:r>
      <w:r w:rsidR="00526C4A" w:rsidRPr="00590E75">
        <w:rPr>
          <w:rFonts w:asciiTheme="minorHAnsi" w:hAnsiTheme="minorHAnsi" w:cstheme="minorHAnsi"/>
          <w:color w:val="auto"/>
          <w:sz w:val="28"/>
          <w:szCs w:val="28"/>
        </w:rPr>
        <w:tab/>
      </w:r>
      <w:r w:rsidR="0053584A" w:rsidRPr="00590E75">
        <w:rPr>
          <w:rFonts w:asciiTheme="minorHAnsi" w:hAnsiTheme="minorHAnsi" w:cstheme="minorHAnsi"/>
          <w:color w:val="auto"/>
          <w:sz w:val="28"/>
          <w:szCs w:val="28"/>
        </w:rPr>
        <w:t xml:space="preserve">To support clubs and individual NEBA members in </w:t>
      </w:r>
      <w:r w:rsidR="00526C4A" w:rsidRPr="00590E75">
        <w:rPr>
          <w:rFonts w:asciiTheme="minorHAnsi" w:hAnsiTheme="minorHAnsi" w:cstheme="minorHAnsi"/>
          <w:color w:val="auto"/>
          <w:sz w:val="28"/>
          <w:szCs w:val="28"/>
        </w:rPr>
        <w:t xml:space="preserve">developing the educational capacity in the region (including </w:t>
      </w:r>
      <w:r w:rsidR="0036600B" w:rsidRPr="00590E75">
        <w:rPr>
          <w:rFonts w:asciiTheme="minorHAnsi" w:hAnsiTheme="minorHAnsi" w:cstheme="minorHAnsi"/>
          <w:color w:val="auto"/>
          <w:sz w:val="28"/>
          <w:szCs w:val="28"/>
        </w:rPr>
        <w:t xml:space="preserve">but not limited to </w:t>
      </w:r>
      <w:r w:rsidR="00526C4A" w:rsidRPr="00590E75">
        <w:rPr>
          <w:rFonts w:asciiTheme="minorHAnsi" w:hAnsiTheme="minorHAnsi" w:cstheme="minorHAnsi"/>
          <w:color w:val="auto"/>
          <w:sz w:val="28"/>
          <w:szCs w:val="28"/>
        </w:rPr>
        <w:t xml:space="preserve">the provision of teachers – both EBTA trained and otherwise; the provision of materials – both tangible and online; delivering classes and seminars – both face-to-face and online; </w:t>
      </w:r>
      <w:r w:rsidR="00AB66C4" w:rsidRPr="00590E75">
        <w:rPr>
          <w:rFonts w:asciiTheme="minorHAnsi" w:hAnsiTheme="minorHAnsi" w:cstheme="minorHAnsi"/>
          <w:color w:val="auto"/>
          <w:sz w:val="28"/>
          <w:szCs w:val="28"/>
        </w:rPr>
        <w:t>support</w:t>
      </w:r>
      <w:r w:rsidR="00526C4A" w:rsidRPr="00590E75">
        <w:rPr>
          <w:rFonts w:asciiTheme="minorHAnsi" w:hAnsiTheme="minorHAnsi" w:cstheme="minorHAnsi"/>
          <w:color w:val="auto"/>
          <w:sz w:val="28"/>
          <w:szCs w:val="28"/>
        </w:rPr>
        <w:t>ing</w:t>
      </w:r>
      <w:r w:rsidR="0053584A" w:rsidRPr="00590E75">
        <w:rPr>
          <w:rFonts w:asciiTheme="minorHAnsi" w:hAnsiTheme="minorHAnsi" w:cstheme="minorHAnsi"/>
          <w:color w:val="auto"/>
          <w:sz w:val="28"/>
          <w:szCs w:val="28"/>
        </w:rPr>
        <w:t xml:space="preserve"> clubs to provide sessions suitable for </w:t>
      </w:r>
      <w:r w:rsidR="00696CD8" w:rsidRPr="00590E75">
        <w:rPr>
          <w:rFonts w:asciiTheme="minorHAnsi" w:hAnsiTheme="minorHAnsi" w:cstheme="minorHAnsi"/>
          <w:color w:val="auto"/>
          <w:sz w:val="28"/>
          <w:szCs w:val="28"/>
        </w:rPr>
        <w:t>improvers</w:t>
      </w:r>
      <w:r w:rsidR="00526C4A" w:rsidRPr="00590E75">
        <w:rPr>
          <w:rFonts w:asciiTheme="minorHAnsi" w:hAnsiTheme="minorHAnsi" w:cstheme="minorHAnsi"/>
          <w:color w:val="auto"/>
          <w:sz w:val="28"/>
          <w:szCs w:val="28"/>
        </w:rPr>
        <w:t>)</w:t>
      </w:r>
      <w:r w:rsidR="0053584A" w:rsidRPr="00590E75">
        <w:rPr>
          <w:rFonts w:asciiTheme="minorHAnsi" w:hAnsiTheme="minorHAnsi" w:cstheme="minorHAnsi"/>
          <w:color w:val="auto"/>
          <w:sz w:val="28"/>
          <w:szCs w:val="28"/>
        </w:rPr>
        <w:t>.</w:t>
      </w:r>
    </w:p>
    <w:p w14:paraId="395826D4" w14:textId="77777777" w:rsidR="00E502AE" w:rsidRPr="00590E75" w:rsidRDefault="00E502AE" w:rsidP="00E80660">
      <w:pPr>
        <w:spacing w:after="0" w:line="240" w:lineRule="auto"/>
        <w:ind w:left="31" w:firstLine="0"/>
        <w:jc w:val="left"/>
        <w:rPr>
          <w:rFonts w:asciiTheme="minorHAnsi" w:hAnsiTheme="minorHAnsi" w:cstheme="minorHAnsi"/>
          <w:color w:val="auto"/>
          <w:sz w:val="28"/>
          <w:szCs w:val="28"/>
        </w:rPr>
      </w:pPr>
    </w:p>
    <w:p w14:paraId="05D65FE5" w14:textId="77777777" w:rsidR="00E80660" w:rsidRPr="00590E75" w:rsidRDefault="00E80660" w:rsidP="00E80660">
      <w:pPr>
        <w:pStyle w:val="Heading1"/>
        <w:spacing w:after="0" w:line="240" w:lineRule="auto"/>
        <w:ind w:left="26"/>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  </w:t>
      </w:r>
      <w:r w:rsidRPr="00590E75">
        <w:rPr>
          <w:rFonts w:asciiTheme="minorHAnsi" w:hAnsiTheme="minorHAnsi" w:cstheme="minorHAnsi"/>
          <w:color w:val="auto"/>
          <w:sz w:val="28"/>
          <w:szCs w:val="28"/>
        </w:rPr>
        <w:tab/>
        <w:t>MANAGEMENT</w:t>
      </w:r>
      <w:r w:rsidRPr="00590E75">
        <w:rPr>
          <w:rFonts w:asciiTheme="minorHAnsi" w:hAnsiTheme="minorHAnsi" w:cstheme="minorHAnsi"/>
          <w:b w:val="0"/>
          <w:color w:val="auto"/>
          <w:sz w:val="28"/>
          <w:szCs w:val="28"/>
        </w:rPr>
        <w:t xml:space="preserve"> </w:t>
      </w:r>
      <w:r w:rsidRPr="00590E75">
        <w:rPr>
          <w:rFonts w:asciiTheme="minorHAnsi" w:eastAsia="Times New Roman" w:hAnsiTheme="minorHAnsi" w:cstheme="minorHAnsi"/>
          <w:b w:val="0"/>
          <w:color w:val="auto"/>
          <w:sz w:val="28"/>
          <w:szCs w:val="28"/>
        </w:rPr>
        <w:t xml:space="preserve"> </w:t>
      </w:r>
    </w:p>
    <w:p w14:paraId="0C29959B" w14:textId="40DD97ED"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3.1. </w:t>
      </w:r>
      <w:r w:rsidR="00D54BAB"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The affairs of NEBA shall be vested in a</w:t>
      </w:r>
      <w:r w:rsidR="00D54BAB" w:rsidRPr="00590E75">
        <w:rPr>
          <w:rFonts w:asciiTheme="minorHAnsi" w:hAnsiTheme="minorHAnsi" w:cstheme="minorHAnsi"/>
          <w:color w:val="auto"/>
          <w:sz w:val="28"/>
          <w:szCs w:val="28"/>
        </w:rPr>
        <w:t xml:space="preserve"> </w:t>
      </w:r>
      <w:r w:rsidRPr="00590E75">
        <w:rPr>
          <w:rFonts w:asciiTheme="minorHAnsi" w:hAnsiTheme="minorHAnsi" w:cstheme="minorHAnsi"/>
          <w:color w:val="auto"/>
          <w:sz w:val="28"/>
          <w:szCs w:val="28"/>
        </w:rPr>
        <w:t xml:space="preserve">Council which shall comprise the Chair, Vice-Chair, Secretary, Treasurer, and Chief Tournament Secretary, all of whom shall be elected at the Annual General Meeting. </w:t>
      </w:r>
      <w:proofErr w:type="gramStart"/>
      <w:r w:rsidRPr="00590E75">
        <w:rPr>
          <w:rFonts w:asciiTheme="minorHAnsi" w:hAnsiTheme="minorHAnsi" w:cstheme="minorHAnsi"/>
          <w:color w:val="auto"/>
          <w:sz w:val="28"/>
          <w:szCs w:val="28"/>
        </w:rPr>
        <w:t>The Chief Tournament Director</w:t>
      </w:r>
      <w:r w:rsidR="00D54BAB" w:rsidRPr="00590E75">
        <w:rPr>
          <w:rFonts w:asciiTheme="minorHAnsi" w:hAnsiTheme="minorHAnsi" w:cstheme="minorHAnsi"/>
          <w:color w:val="auto"/>
          <w:sz w:val="28"/>
          <w:szCs w:val="28"/>
        </w:rPr>
        <w:t xml:space="preserve"> and</w:t>
      </w:r>
      <w:r w:rsidRPr="00590E75">
        <w:rPr>
          <w:rFonts w:asciiTheme="minorHAnsi" w:hAnsiTheme="minorHAnsi" w:cstheme="minorHAnsi"/>
          <w:color w:val="auto"/>
          <w:sz w:val="28"/>
          <w:szCs w:val="28"/>
        </w:rPr>
        <w:t xml:space="preserve"> Congress Secretary,</w:t>
      </w:r>
      <w:proofErr w:type="gramEnd"/>
      <w:r w:rsidRPr="00590E75">
        <w:rPr>
          <w:rFonts w:asciiTheme="minorHAnsi" w:hAnsiTheme="minorHAnsi" w:cstheme="minorHAnsi"/>
          <w:color w:val="auto"/>
          <w:sz w:val="28"/>
          <w:szCs w:val="28"/>
        </w:rPr>
        <w:t xml:space="preserve"> shall be </w:t>
      </w:r>
      <w:r w:rsidR="00BE4171" w:rsidRPr="00590E75">
        <w:rPr>
          <w:rFonts w:asciiTheme="minorHAnsi" w:hAnsiTheme="minorHAnsi" w:cstheme="minorHAnsi"/>
          <w:color w:val="auto"/>
          <w:sz w:val="28"/>
          <w:szCs w:val="28"/>
        </w:rPr>
        <w:t xml:space="preserve">co-opted by the Executive and permanently </w:t>
      </w:r>
      <w:r w:rsidRPr="00590E75">
        <w:rPr>
          <w:rFonts w:asciiTheme="minorHAnsi" w:hAnsiTheme="minorHAnsi" w:cstheme="minorHAnsi"/>
          <w:color w:val="auto"/>
          <w:sz w:val="28"/>
          <w:szCs w:val="28"/>
        </w:rPr>
        <w:t>co</w:t>
      </w:r>
      <w:r w:rsidR="00D54BAB" w:rsidRPr="00590E75">
        <w:rPr>
          <w:rFonts w:asciiTheme="minorHAnsi" w:hAnsiTheme="minorHAnsi" w:cstheme="minorHAnsi"/>
          <w:color w:val="auto"/>
          <w:sz w:val="28"/>
          <w:szCs w:val="28"/>
        </w:rPr>
        <w:t>-</w:t>
      </w:r>
      <w:r w:rsidRPr="00590E75">
        <w:rPr>
          <w:rFonts w:asciiTheme="minorHAnsi" w:hAnsiTheme="minorHAnsi" w:cstheme="minorHAnsi"/>
          <w:color w:val="auto"/>
          <w:sz w:val="28"/>
          <w:szCs w:val="28"/>
        </w:rPr>
        <w:t>opted to the</w:t>
      </w:r>
      <w:r w:rsidR="00D54BAB" w:rsidRPr="00590E75">
        <w:rPr>
          <w:rFonts w:asciiTheme="minorHAnsi" w:hAnsiTheme="minorHAnsi" w:cstheme="minorHAnsi"/>
          <w:color w:val="auto"/>
          <w:sz w:val="28"/>
          <w:szCs w:val="28"/>
        </w:rPr>
        <w:t xml:space="preserve"> </w:t>
      </w:r>
      <w:r w:rsidRPr="00590E75">
        <w:rPr>
          <w:rFonts w:asciiTheme="minorHAnsi" w:hAnsiTheme="minorHAnsi" w:cstheme="minorHAnsi"/>
          <w:color w:val="auto"/>
          <w:sz w:val="28"/>
          <w:szCs w:val="28"/>
        </w:rPr>
        <w:t xml:space="preserve">Council, together with one representative from each Club affiliated to NEBA who shall be elected by the Club which they are representing. Members co-opted to the Council shall be entitled to vote at its meetings. </w:t>
      </w:r>
      <w:r w:rsidR="00D54BAB" w:rsidRPr="00590E75">
        <w:rPr>
          <w:rFonts w:asciiTheme="minorHAnsi" w:hAnsiTheme="minorHAnsi" w:cstheme="minorHAnsi"/>
          <w:color w:val="auto"/>
          <w:sz w:val="28"/>
          <w:szCs w:val="28"/>
        </w:rPr>
        <w:t xml:space="preserve">All members of the Council must be </w:t>
      </w:r>
      <w:r w:rsidR="00D54BAB" w:rsidRPr="00590E75">
        <w:rPr>
          <w:rFonts w:asciiTheme="minorHAnsi" w:eastAsia="Times New Roman" w:hAnsiTheme="minorHAnsi" w:cstheme="minorHAnsi"/>
          <w:color w:val="auto"/>
          <w:sz w:val="28"/>
          <w:szCs w:val="28"/>
        </w:rPr>
        <w:t>members of NEBA (see Section 5 below).</w:t>
      </w:r>
    </w:p>
    <w:p w14:paraId="325D24BD" w14:textId="56162408"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3.2. </w:t>
      </w:r>
      <w:r w:rsidR="00D54BAB"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The </w:t>
      </w:r>
      <w:proofErr w:type="gramStart"/>
      <w:r w:rsidRPr="00590E75">
        <w:rPr>
          <w:rFonts w:asciiTheme="minorHAnsi" w:hAnsiTheme="minorHAnsi" w:cstheme="minorHAnsi"/>
          <w:color w:val="auto"/>
          <w:sz w:val="28"/>
          <w:szCs w:val="28"/>
        </w:rPr>
        <w:t>day to day</w:t>
      </w:r>
      <w:proofErr w:type="gramEnd"/>
      <w:r w:rsidRPr="00590E75">
        <w:rPr>
          <w:rFonts w:asciiTheme="minorHAnsi" w:hAnsiTheme="minorHAnsi" w:cstheme="minorHAnsi"/>
          <w:color w:val="auto"/>
          <w:sz w:val="28"/>
          <w:szCs w:val="28"/>
        </w:rPr>
        <w:t xml:space="preserve"> management of NEBA shall be deputed to an Executive Committee consisting of the Chair, Vice-Chair, Secretary, Treasurer, Chief Tournament Secretary, Chief Tournament Director and Congress Secretary. This Executive Committee shall meet not less than three times in each year </w:t>
      </w:r>
      <w:r w:rsidR="0036600B" w:rsidRPr="00590E75">
        <w:rPr>
          <w:rFonts w:asciiTheme="minorHAnsi" w:hAnsiTheme="minorHAnsi" w:cstheme="minorHAnsi"/>
          <w:color w:val="auto"/>
          <w:sz w:val="28"/>
          <w:szCs w:val="28"/>
        </w:rPr>
        <w:t xml:space="preserve">(face-to-face or virtual, as decided by the Executive Committee) </w:t>
      </w:r>
      <w:r w:rsidRPr="00590E75">
        <w:rPr>
          <w:rFonts w:asciiTheme="minorHAnsi" w:hAnsiTheme="minorHAnsi" w:cstheme="minorHAnsi"/>
          <w:color w:val="auto"/>
          <w:sz w:val="28"/>
          <w:szCs w:val="28"/>
        </w:rPr>
        <w:t>and may co-opt any</w:t>
      </w:r>
      <w:r w:rsidR="00D54BAB" w:rsidRPr="00590E75">
        <w:rPr>
          <w:rFonts w:asciiTheme="minorHAnsi" w:hAnsiTheme="minorHAnsi" w:cstheme="minorHAnsi"/>
          <w:color w:val="auto"/>
          <w:sz w:val="28"/>
          <w:szCs w:val="28"/>
        </w:rPr>
        <w:t xml:space="preserve"> up to six</w:t>
      </w:r>
      <w:r w:rsidRPr="00590E75">
        <w:rPr>
          <w:rFonts w:asciiTheme="minorHAnsi" w:hAnsiTheme="minorHAnsi" w:cstheme="minorHAnsi"/>
          <w:color w:val="auto"/>
          <w:sz w:val="28"/>
          <w:szCs w:val="28"/>
        </w:rPr>
        <w:t xml:space="preserve"> NEBA member</w:t>
      </w:r>
      <w:r w:rsidR="00D54BAB" w:rsidRPr="00590E75">
        <w:rPr>
          <w:rFonts w:asciiTheme="minorHAnsi" w:hAnsiTheme="minorHAnsi" w:cstheme="minorHAnsi"/>
          <w:color w:val="auto"/>
          <w:sz w:val="28"/>
          <w:szCs w:val="28"/>
        </w:rPr>
        <w:t>s</w:t>
      </w:r>
      <w:r w:rsidRPr="00590E75">
        <w:rPr>
          <w:rFonts w:asciiTheme="minorHAnsi" w:hAnsiTheme="minorHAnsi" w:cstheme="minorHAnsi"/>
          <w:color w:val="auto"/>
          <w:sz w:val="28"/>
          <w:szCs w:val="28"/>
        </w:rPr>
        <w:t xml:space="preserve"> to its number. Any members co-opted to the Committee shall be entitled to vote at its meetings. A quorum shall be three members.</w:t>
      </w:r>
      <w:r w:rsidRPr="00590E75">
        <w:rPr>
          <w:rFonts w:asciiTheme="minorHAnsi" w:eastAsia="Times New Roman" w:hAnsiTheme="minorHAnsi" w:cstheme="minorHAnsi"/>
          <w:color w:val="auto"/>
          <w:sz w:val="28"/>
          <w:szCs w:val="28"/>
        </w:rPr>
        <w:t xml:space="preserve"> </w:t>
      </w:r>
      <w:r w:rsidR="004A545C" w:rsidRPr="00590E75">
        <w:rPr>
          <w:rFonts w:asciiTheme="minorHAnsi" w:hAnsiTheme="minorHAnsi" w:cstheme="minorHAnsi"/>
          <w:bCs/>
          <w:color w:val="auto"/>
          <w:sz w:val="28"/>
          <w:szCs w:val="28"/>
        </w:rPr>
        <w:t xml:space="preserve">The Executive Committee is responsible for the control of all monies and assets of the Association. The Treasurer shall be responsible for the collection of all monies due to the Association, payment of all accounts and for keeping the books of account. The Treasurer shall account to the Executive Committee for all financial transactions as and when required, and prepare a report and statement of </w:t>
      </w:r>
      <w:r w:rsidR="004A545C" w:rsidRPr="00590E75">
        <w:rPr>
          <w:rFonts w:asciiTheme="minorHAnsi" w:hAnsiTheme="minorHAnsi" w:cstheme="minorHAnsi"/>
          <w:bCs/>
          <w:color w:val="auto"/>
          <w:sz w:val="28"/>
          <w:szCs w:val="28"/>
        </w:rPr>
        <w:lastRenderedPageBreak/>
        <w:t xml:space="preserve">accounts </w:t>
      </w:r>
      <w:r w:rsidR="004A545C" w:rsidRPr="00590E75">
        <w:rPr>
          <w:rFonts w:asciiTheme="minorHAnsi" w:hAnsiTheme="minorHAnsi" w:cstheme="minorHAnsi"/>
          <w:color w:val="auto"/>
          <w:sz w:val="28"/>
          <w:szCs w:val="28"/>
        </w:rPr>
        <w:t xml:space="preserve">duly certified by an Independent Examiner (as set out in the Charity Commission publication accessible at: </w:t>
      </w:r>
      <w:hyperlink r:id="rId4" w:anchor="d" w:history="1">
        <w:r w:rsidR="004A545C" w:rsidRPr="00590E75">
          <w:rPr>
            <w:rStyle w:val="Hyperlink"/>
            <w:rFonts w:asciiTheme="minorHAnsi" w:hAnsiTheme="minorHAnsi" w:cstheme="minorHAnsi"/>
            <w:color w:val="auto"/>
            <w:sz w:val="28"/>
            <w:szCs w:val="28"/>
          </w:rPr>
          <w:t>http://www.charitycommission.gov.uk/publications/cc31.aspx#d</w:t>
        </w:r>
      </w:hyperlink>
      <w:r w:rsidR="004A545C" w:rsidRPr="00590E75">
        <w:rPr>
          <w:rFonts w:cstheme="minorHAnsi"/>
          <w:color w:val="auto"/>
          <w:sz w:val="28"/>
          <w:szCs w:val="28"/>
        </w:rPr>
        <w:t xml:space="preserve">) </w:t>
      </w:r>
      <w:r w:rsidR="004A545C" w:rsidRPr="00590E75">
        <w:rPr>
          <w:rFonts w:asciiTheme="minorHAnsi" w:hAnsiTheme="minorHAnsi" w:cstheme="minorHAnsi"/>
          <w:bCs/>
          <w:color w:val="auto"/>
          <w:sz w:val="28"/>
          <w:szCs w:val="28"/>
        </w:rPr>
        <w:t>for each Annual General Meeting.</w:t>
      </w:r>
    </w:p>
    <w:p w14:paraId="3A5740CD"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3.3. </w:t>
      </w:r>
      <w:r w:rsidR="00D54BAB"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The Executive Committee shall from time to time set up or disband such Sub-Committees as are thought proper, necessary or desirable for the conduct of the business of NEBA and shall delegate to such Sub-Committees such power and authority as may be considered desirable for the purpose for which they are formed.  The terms of reference of such Sub-Committees should be laid down in the Minute of Appointment.  The decisions of any such Sub-Committees shall be subject to the approval of the Executive Committee. </w:t>
      </w:r>
      <w:r w:rsidRPr="00590E75">
        <w:rPr>
          <w:rFonts w:asciiTheme="minorHAnsi" w:eastAsia="Times New Roman" w:hAnsiTheme="minorHAnsi" w:cstheme="minorHAnsi"/>
          <w:color w:val="auto"/>
          <w:sz w:val="28"/>
          <w:szCs w:val="28"/>
        </w:rPr>
        <w:t xml:space="preserve"> </w:t>
      </w:r>
    </w:p>
    <w:p w14:paraId="405DBFA8"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3.4. </w:t>
      </w:r>
      <w:r w:rsidR="00D54BAB"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The Council may from time to time deem it necessary</w:t>
      </w:r>
      <w:r w:rsidR="00D54BAB" w:rsidRPr="00590E75">
        <w:rPr>
          <w:rFonts w:asciiTheme="minorHAnsi" w:hAnsiTheme="minorHAnsi" w:cstheme="minorHAnsi"/>
          <w:color w:val="auto"/>
          <w:sz w:val="28"/>
          <w:szCs w:val="28"/>
        </w:rPr>
        <w:t>,</w:t>
      </w:r>
      <w:r w:rsidRPr="00590E75">
        <w:rPr>
          <w:rFonts w:asciiTheme="minorHAnsi" w:hAnsiTheme="minorHAnsi" w:cstheme="minorHAnsi"/>
          <w:color w:val="auto"/>
          <w:sz w:val="28"/>
          <w:szCs w:val="28"/>
        </w:rPr>
        <w:t xml:space="preserve"> and have the power</w:t>
      </w:r>
      <w:r w:rsidR="00D54BAB" w:rsidRPr="00590E75">
        <w:rPr>
          <w:rFonts w:asciiTheme="minorHAnsi" w:hAnsiTheme="minorHAnsi" w:cstheme="minorHAnsi"/>
          <w:color w:val="auto"/>
          <w:sz w:val="28"/>
          <w:szCs w:val="28"/>
        </w:rPr>
        <w:t>,</w:t>
      </w:r>
      <w:r w:rsidRPr="00590E75">
        <w:rPr>
          <w:rFonts w:asciiTheme="minorHAnsi" w:hAnsiTheme="minorHAnsi" w:cstheme="minorHAnsi"/>
          <w:color w:val="auto"/>
          <w:sz w:val="28"/>
          <w:szCs w:val="28"/>
        </w:rPr>
        <w:t xml:space="preserve"> to co-opt any person to assist in the furtherance of NEBA, such persons to have such voting rights as the Council shall determine. </w:t>
      </w:r>
      <w:r w:rsidRPr="00590E75">
        <w:rPr>
          <w:rFonts w:asciiTheme="minorHAnsi" w:eastAsia="Times New Roman" w:hAnsiTheme="minorHAnsi" w:cstheme="minorHAnsi"/>
          <w:color w:val="auto"/>
          <w:sz w:val="28"/>
          <w:szCs w:val="28"/>
        </w:rPr>
        <w:t xml:space="preserve"> </w:t>
      </w:r>
    </w:p>
    <w:p w14:paraId="2BE643B3" w14:textId="5A38CDF6" w:rsidR="00526C4A"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3.5. </w:t>
      </w:r>
      <w:r w:rsidR="00B9341F" w:rsidRPr="00590E75">
        <w:rPr>
          <w:rFonts w:asciiTheme="minorHAnsi" w:hAnsiTheme="minorHAnsi" w:cstheme="minorHAnsi"/>
          <w:color w:val="auto"/>
          <w:sz w:val="28"/>
          <w:szCs w:val="28"/>
        </w:rPr>
        <w:tab/>
      </w:r>
      <w:r w:rsidR="00526C4A" w:rsidRPr="00590E75">
        <w:rPr>
          <w:rFonts w:asciiTheme="minorHAnsi" w:hAnsiTheme="minorHAnsi" w:cstheme="minorHAnsi"/>
          <w:color w:val="auto"/>
          <w:sz w:val="28"/>
          <w:szCs w:val="28"/>
        </w:rPr>
        <w:t xml:space="preserve">In the event of any vacancy </w:t>
      </w:r>
      <w:r w:rsidR="00F06984" w:rsidRPr="00590E75">
        <w:rPr>
          <w:rFonts w:asciiTheme="minorHAnsi" w:hAnsiTheme="minorHAnsi" w:cstheme="minorHAnsi"/>
          <w:color w:val="auto"/>
          <w:sz w:val="28"/>
          <w:szCs w:val="28"/>
        </w:rPr>
        <w:t xml:space="preserve">amongst the Officers or otherwise </w:t>
      </w:r>
      <w:r w:rsidR="00526C4A" w:rsidRPr="00590E75">
        <w:rPr>
          <w:rFonts w:asciiTheme="minorHAnsi" w:hAnsiTheme="minorHAnsi" w:cstheme="minorHAnsi"/>
          <w:color w:val="auto"/>
          <w:sz w:val="28"/>
          <w:szCs w:val="28"/>
        </w:rPr>
        <w:t xml:space="preserve">on the Committee the Executive will invite nominations and </w:t>
      </w:r>
      <w:r w:rsidR="00F06984" w:rsidRPr="00590E75">
        <w:rPr>
          <w:rFonts w:asciiTheme="minorHAnsi" w:hAnsiTheme="minorHAnsi" w:cstheme="minorHAnsi"/>
          <w:color w:val="auto"/>
          <w:sz w:val="28"/>
          <w:szCs w:val="28"/>
        </w:rPr>
        <w:t>may</w:t>
      </w:r>
      <w:r w:rsidR="00526C4A" w:rsidRPr="00590E75">
        <w:rPr>
          <w:rFonts w:asciiTheme="minorHAnsi" w:hAnsiTheme="minorHAnsi" w:cstheme="minorHAnsi"/>
          <w:color w:val="auto"/>
          <w:sz w:val="28"/>
          <w:szCs w:val="28"/>
        </w:rPr>
        <w:t xml:space="preserve"> co-opt new members</w:t>
      </w:r>
      <w:r w:rsidR="00F06984" w:rsidRPr="00590E75">
        <w:rPr>
          <w:rFonts w:asciiTheme="minorHAnsi" w:hAnsiTheme="minorHAnsi" w:cstheme="minorHAnsi"/>
          <w:color w:val="auto"/>
          <w:sz w:val="28"/>
          <w:szCs w:val="28"/>
        </w:rPr>
        <w:t>.</w:t>
      </w:r>
      <w:r w:rsidR="00526C4A" w:rsidRPr="00590E75">
        <w:rPr>
          <w:rFonts w:asciiTheme="minorHAnsi" w:hAnsiTheme="minorHAnsi" w:cstheme="minorHAnsi"/>
          <w:color w:val="auto"/>
          <w:sz w:val="28"/>
          <w:szCs w:val="28"/>
        </w:rPr>
        <w:t xml:space="preserve"> Any persistent vacancy within the Executive shall, in the immediate short run and as necessary, be filled by the Vice-Chair (assuming the vacancy is not the Vice-Chair).</w:t>
      </w:r>
    </w:p>
    <w:p w14:paraId="5AF6BEE9" w14:textId="0163AAA0"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3.6. </w:t>
      </w:r>
      <w:r w:rsidR="00B9341F"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A Club representative who is absent from any Council meeting may send a substitute who may speak or vote in </w:t>
      </w:r>
      <w:r w:rsidR="00E46EAA" w:rsidRPr="00590E75">
        <w:rPr>
          <w:rFonts w:asciiTheme="minorHAnsi" w:hAnsiTheme="minorHAnsi" w:cstheme="minorHAnsi"/>
          <w:color w:val="auto"/>
          <w:sz w:val="28"/>
          <w:szCs w:val="28"/>
        </w:rPr>
        <w:t xml:space="preserve">their </w:t>
      </w:r>
      <w:r w:rsidRPr="00590E75">
        <w:rPr>
          <w:rFonts w:asciiTheme="minorHAnsi" w:hAnsiTheme="minorHAnsi" w:cstheme="minorHAnsi"/>
          <w:color w:val="auto"/>
          <w:sz w:val="28"/>
          <w:szCs w:val="28"/>
        </w:rPr>
        <w:t xml:space="preserve">place. </w:t>
      </w:r>
      <w:r w:rsidRPr="00590E75">
        <w:rPr>
          <w:rFonts w:asciiTheme="minorHAnsi" w:eastAsia="Times New Roman" w:hAnsiTheme="minorHAnsi" w:cstheme="minorHAnsi"/>
          <w:color w:val="auto"/>
          <w:sz w:val="28"/>
          <w:szCs w:val="28"/>
        </w:rPr>
        <w:t xml:space="preserve"> </w:t>
      </w:r>
    </w:p>
    <w:p w14:paraId="4706D4AC"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3.7. </w:t>
      </w:r>
      <w:r w:rsidR="00B9341F"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The quorum for a Council meeting shall be eight. </w:t>
      </w:r>
      <w:r w:rsidRPr="00590E75">
        <w:rPr>
          <w:rFonts w:asciiTheme="minorHAnsi" w:eastAsia="Times New Roman" w:hAnsiTheme="minorHAnsi" w:cstheme="minorHAnsi"/>
          <w:color w:val="auto"/>
          <w:sz w:val="28"/>
          <w:szCs w:val="28"/>
        </w:rPr>
        <w:t xml:space="preserve"> </w:t>
      </w:r>
    </w:p>
    <w:p w14:paraId="6C19B721" w14:textId="790CAF77" w:rsidR="00E80660" w:rsidRPr="00590E75" w:rsidRDefault="00E80660" w:rsidP="004A545C">
      <w:pPr>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3.8. </w:t>
      </w:r>
      <w:r w:rsidR="00B9341F"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An </w:t>
      </w:r>
      <w:r w:rsidR="004A545C" w:rsidRPr="00590E75">
        <w:rPr>
          <w:rFonts w:asciiTheme="minorHAnsi" w:hAnsiTheme="minorHAnsi" w:cstheme="minorHAnsi"/>
          <w:color w:val="auto"/>
          <w:sz w:val="28"/>
          <w:szCs w:val="28"/>
        </w:rPr>
        <w:t xml:space="preserve">Independent Examiner </w:t>
      </w:r>
      <w:r w:rsidRPr="00590E75">
        <w:rPr>
          <w:rFonts w:asciiTheme="minorHAnsi" w:hAnsiTheme="minorHAnsi" w:cstheme="minorHAnsi"/>
          <w:color w:val="auto"/>
          <w:sz w:val="28"/>
          <w:szCs w:val="28"/>
        </w:rPr>
        <w:t xml:space="preserve">shall be elected at the Annual General Meeting to </w:t>
      </w:r>
      <w:r w:rsidR="004A545C" w:rsidRPr="00590E75">
        <w:rPr>
          <w:rFonts w:asciiTheme="minorHAnsi" w:hAnsiTheme="minorHAnsi" w:cstheme="minorHAnsi"/>
          <w:color w:val="auto"/>
          <w:sz w:val="28"/>
          <w:szCs w:val="28"/>
        </w:rPr>
        <w:t xml:space="preserve">certify the </w:t>
      </w:r>
      <w:r w:rsidRPr="00590E75">
        <w:rPr>
          <w:rFonts w:asciiTheme="minorHAnsi" w:hAnsiTheme="minorHAnsi" w:cstheme="minorHAnsi"/>
          <w:color w:val="auto"/>
          <w:sz w:val="28"/>
          <w:szCs w:val="28"/>
        </w:rPr>
        <w:t>NEBA accounts.</w:t>
      </w:r>
      <w:r w:rsidRPr="00590E75">
        <w:rPr>
          <w:rFonts w:asciiTheme="minorHAnsi" w:eastAsia="Times New Roman" w:hAnsiTheme="minorHAnsi" w:cstheme="minorHAnsi"/>
          <w:color w:val="auto"/>
          <w:sz w:val="28"/>
          <w:szCs w:val="28"/>
        </w:rPr>
        <w:t xml:space="preserve"> </w:t>
      </w:r>
    </w:p>
    <w:p w14:paraId="3193555D"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3.9. </w:t>
      </w:r>
      <w:r w:rsidR="00FA66B4"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Nominations for</w:t>
      </w:r>
      <w:r w:rsidR="00FA66B4" w:rsidRPr="00590E75">
        <w:rPr>
          <w:rFonts w:asciiTheme="minorHAnsi" w:hAnsiTheme="minorHAnsi" w:cstheme="minorHAnsi"/>
          <w:color w:val="auto"/>
          <w:sz w:val="28"/>
          <w:szCs w:val="28"/>
        </w:rPr>
        <w:t xml:space="preserve"> </w:t>
      </w:r>
      <w:r w:rsidRPr="00590E75">
        <w:rPr>
          <w:rFonts w:asciiTheme="minorHAnsi" w:hAnsiTheme="minorHAnsi" w:cstheme="minorHAnsi"/>
          <w:color w:val="auto"/>
          <w:sz w:val="28"/>
          <w:szCs w:val="28"/>
        </w:rPr>
        <w:t>Vice-Chair, Secretary, Chief Tournament Secretary</w:t>
      </w:r>
      <w:r w:rsidRPr="00590E75">
        <w:rPr>
          <w:rFonts w:asciiTheme="minorHAnsi" w:hAnsiTheme="minorHAnsi" w:cstheme="minorHAnsi"/>
          <w:color w:val="auto"/>
          <w:sz w:val="28"/>
          <w:szCs w:val="28"/>
          <w:u w:val="single" w:color="FF0101"/>
        </w:rPr>
        <w:t xml:space="preserve"> </w:t>
      </w:r>
      <w:r w:rsidRPr="00590E75">
        <w:rPr>
          <w:rFonts w:asciiTheme="minorHAnsi" w:hAnsiTheme="minorHAnsi" w:cstheme="minorHAnsi"/>
          <w:color w:val="auto"/>
          <w:sz w:val="28"/>
          <w:szCs w:val="28"/>
        </w:rPr>
        <w:t xml:space="preserve">and Treasurer for the ensuing year must be in writing and in the hands of the Secretary not later than 21 days before the Annual General Meeting, but in the absence of </w:t>
      </w:r>
      <w:r w:rsidR="00FA66B4" w:rsidRPr="00590E75">
        <w:rPr>
          <w:rFonts w:asciiTheme="minorHAnsi" w:hAnsiTheme="minorHAnsi" w:cstheme="minorHAnsi"/>
          <w:color w:val="auto"/>
          <w:sz w:val="28"/>
          <w:szCs w:val="28"/>
        </w:rPr>
        <w:t xml:space="preserve">any </w:t>
      </w:r>
      <w:r w:rsidRPr="00590E75">
        <w:rPr>
          <w:rFonts w:asciiTheme="minorHAnsi" w:hAnsiTheme="minorHAnsi" w:cstheme="minorHAnsi"/>
          <w:color w:val="auto"/>
          <w:sz w:val="28"/>
          <w:szCs w:val="28"/>
        </w:rPr>
        <w:t xml:space="preserve">such written nominations verbal nominations may be accepted at the meeting. </w:t>
      </w:r>
    </w:p>
    <w:p w14:paraId="7C3EABAB"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3.10. </w:t>
      </w:r>
      <w:r w:rsidR="00FA66B4"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The Chairman may not serve in that capacity for more than 3 successive years</w:t>
      </w:r>
      <w:r w:rsidR="00FA66B4" w:rsidRPr="00590E75">
        <w:rPr>
          <w:rFonts w:asciiTheme="minorHAnsi" w:hAnsiTheme="minorHAnsi" w:cstheme="minorHAnsi"/>
          <w:color w:val="auto"/>
          <w:sz w:val="28"/>
          <w:szCs w:val="28"/>
        </w:rPr>
        <w:t xml:space="preserve">, at the end of which period </w:t>
      </w:r>
      <w:r w:rsidR="00F359F8" w:rsidRPr="00590E75">
        <w:rPr>
          <w:rFonts w:asciiTheme="minorHAnsi" w:hAnsiTheme="minorHAnsi" w:cstheme="minorHAnsi"/>
          <w:color w:val="auto"/>
          <w:sz w:val="28"/>
          <w:szCs w:val="28"/>
        </w:rPr>
        <w:t xml:space="preserve">it is normal practice that </w:t>
      </w:r>
      <w:r w:rsidR="00FA66B4" w:rsidRPr="00590E75">
        <w:rPr>
          <w:rFonts w:asciiTheme="minorHAnsi" w:hAnsiTheme="minorHAnsi" w:cstheme="minorHAnsi"/>
          <w:color w:val="auto"/>
          <w:sz w:val="28"/>
          <w:szCs w:val="28"/>
        </w:rPr>
        <w:t>the Vice-Chair shall be nominated as the incoming Chair</w:t>
      </w:r>
      <w:r w:rsidRPr="00590E75">
        <w:rPr>
          <w:rFonts w:asciiTheme="minorHAnsi" w:hAnsiTheme="minorHAnsi" w:cstheme="minorHAnsi"/>
          <w:color w:val="auto"/>
          <w:sz w:val="28"/>
          <w:szCs w:val="28"/>
        </w:rPr>
        <w:t xml:space="preserve">. </w:t>
      </w:r>
    </w:p>
    <w:p w14:paraId="0B4CCBFD" w14:textId="76B45639"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3.11. </w:t>
      </w:r>
      <w:r w:rsidR="00FA66B4"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The Council shall appoint shareholders to the EBU Shareholders in accordance with NEBA’s entitlement as defined by the EBU and such shareholders shall be co-opted to the Council, if not otherwise a member of the Council, with full voting rights. </w:t>
      </w:r>
      <w:r w:rsidRPr="00590E75">
        <w:rPr>
          <w:rFonts w:asciiTheme="minorHAnsi" w:eastAsia="Times New Roman" w:hAnsiTheme="minorHAnsi" w:cstheme="minorHAnsi"/>
          <w:color w:val="auto"/>
          <w:sz w:val="28"/>
          <w:szCs w:val="28"/>
        </w:rPr>
        <w:t xml:space="preserve"> </w:t>
      </w:r>
    </w:p>
    <w:p w14:paraId="1C3A6EF8"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3.12. </w:t>
      </w:r>
      <w:r w:rsidR="00F359F8" w:rsidRPr="00590E75">
        <w:rPr>
          <w:rFonts w:asciiTheme="minorHAnsi" w:hAnsiTheme="minorHAnsi" w:cstheme="minorHAnsi"/>
          <w:color w:val="auto"/>
          <w:sz w:val="28"/>
          <w:szCs w:val="28"/>
        </w:rPr>
        <w:tab/>
        <w:t>T</w:t>
      </w:r>
      <w:r w:rsidRPr="00590E75">
        <w:rPr>
          <w:rFonts w:asciiTheme="minorHAnsi" w:hAnsiTheme="minorHAnsi" w:cstheme="minorHAnsi"/>
          <w:color w:val="auto"/>
          <w:sz w:val="28"/>
          <w:szCs w:val="28"/>
        </w:rPr>
        <w:t xml:space="preserve">he Council may appoint such person or persons to be Honorary President(s) or Honorary Vice-President(s) of NEBA as it shall determine who shall hold office until death or resignation or until removed from office by a resolution of the Council. </w:t>
      </w:r>
      <w:r w:rsidRPr="00590E75">
        <w:rPr>
          <w:rFonts w:asciiTheme="minorHAnsi" w:eastAsia="Times New Roman" w:hAnsiTheme="minorHAnsi" w:cstheme="minorHAnsi"/>
          <w:color w:val="auto"/>
          <w:sz w:val="28"/>
          <w:szCs w:val="28"/>
        </w:rPr>
        <w:t xml:space="preserve"> </w:t>
      </w:r>
    </w:p>
    <w:p w14:paraId="08BFF391" w14:textId="509FD558"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3.13. </w:t>
      </w:r>
      <w:r w:rsidR="00F359F8"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In the event of </w:t>
      </w:r>
      <w:r w:rsidR="004A545C" w:rsidRPr="00590E75">
        <w:rPr>
          <w:rFonts w:asciiTheme="minorHAnsi" w:hAnsiTheme="minorHAnsi" w:cstheme="minorHAnsi"/>
          <w:color w:val="auto"/>
          <w:sz w:val="28"/>
          <w:szCs w:val="28"/>
        </w:rPr>
        <w:t xml:space="preserve">a tied </w:t>
      </w:r>
      <w:r w:rsidRPr="00590E75">
        <w:rPr>
          <w:rFonts w:asciiTheme="minorHAnsi" w:hAnsiTheme="minorHAnsi" w:cstheme="minorHAnsi"/>
          <w:color w:val="auto"/>
          <w:sz w:val="28"/>
          <w:szCs w:val="28"/>
        </w:rPr>
        <w:t>vot</w:t>
      </w:r>
      <w:r w:rsidR="004A545C" w:rsidRPr="00590E75">
        <w:rPr>
          <w:rFonts w:asciiTheme="minorHAnsi" w:hAnsiTheme="minorHAnsi" w:cstheme="minorHAnsi"/>
          <w:color w:val="auto"/>
          <w:sz w:val="28"/>
          <w:szCs w:val="28"/>
        </w:rPr>
        <w:t>e</w:t>
      </w:r>
      <w:r w:rsidRPr="00590E75">
        <w:rPr>
          <w:rFonts w:asciiTheme="minorHAnsi" w:hAnsiTheme="minorHAnsi" w:cstheme="minorHAnsi"/>
          <w:color w:val="auto"/>
          <w:sz w:val="28"/>
          <w:szCs w:val="28"/>
        </w:rPr>
        <w:t xml:space="preserve"> at any meeting of the NEBA Council</w:t>
      </w:r>
      <w:r w:rsidR="004A545C" w:rsidRPr="00590E75">
        <w:rPr>
          <w:rFonts w:asciiTheme="minorHAnsi" w:hAnsiTheme="minorHAnsi" w:cstheme="minorHAnsi"/>
          <w:color w:val="auto"/>
          <w:sz w:val="28"/>
          <w:szCs w:val="28"/>
        </w:rPr>
        <w:t>, its Executive</w:t>
      </w:r>
      <w:r w:rsidRPr="00590E75">
        <w:rPr>
          <w:rFonts w:asciiTheme="minorHAnsi" w:hAnsiTheme="minorHAnsi" w:cstheme="minorHAnsi"/>
          <w:color w:val="auto"/>
          <w:sz w:val="28"/>
          <w:szCs w:val="28"/>
        </w:rPr>
        <w:t xml:space="preserve"> or any Committee or Sub</w:t>
      </w:r>
      <w:r w:rsidR="00F359F8" w:rsidRPr="00590E75">
        <w:rPr>
          <w:rFonts w:asciiTheme="minorHAnsi" w:hAnsiTheme="minorHAnsi" w:cstheme="minorHAnsi"/>
          <w:color w:val="auto"/>
          <w:sz w:val="28"/>
          <w:szCs w:val="28"/>
        </w:rPr>
        <w:t>-</w:t>
      </w:r>
      <w:r w:rsidRPr="00590E75">
        <w:rPr>
          <w:rFonts w:asciiTheme="minorHAnsi" w:hAnsiTheme="minorHAnsi" w:cstheme="minorHAnsi"/>
          <w:color w:val="auto"/>
          <w:sz w:val="28"/>
          <w:szCs w:val="28"/>
        </w:rPr>
        <w:t xml:space="preserve">Committee or at any General Meeting, the Chairman </w:t>
      </w:r>
      <w:r w:rsidR="00F359F8" w:rsidRPr="00590E75">
        <w:rPr>
          <w:rFonts w:asciiTheme="minorHAnsi" w:hAnsiTheme="minorHAnsi" w:cstheme="minorHAnsi"/>
          <w:color w:val="auto"/>
          <w:sz w:val="28"/>
          <w:szCs w:val="28"/>
        </w:rPr>
        <w:t xml:space="preserve">of that body’s meeting </w:t>
      </w:r>
      <w:r w:rsidRPr="00590E75">
        <w:rPr>
          <w:rFonts w:asciiTheme="minorHAnsi" w:hAnsiTheme="minorHAnsi" w:cstheme="minorHAnsi"/>
          <w:color w:val="auto"/>
          <w:sz w:val="28"/>
          <w:szCs w:val="28"/>
        </w:rPr>
        <w:t xml:space="preserve">shall have a casting vote. </w:t>
      </w:r>
      <w:r w:rsidR="00077F50" w:rsidRPr="00590E75">
        <w:rPr>
          <w:rFonts w:asciiTheme="minorHAnsi" w:hAnsiTheme="minorHAnsi" w:cstheme="minorHAnsi"/>
          <w:color w:val="auto"/>
          <w:sz w:val="28"/>
          <w:szCs w:val="28"/>
        </w:rPr>
        <w:t>The Chairman of the meeting shall not otherwise have a vote.</w:t>
      </w:r>
    </w:p>
    <w:p w14:paraId="46EFC27D" w14:textId="694A6EF6"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3.14. </w:t>
      </w:r>
      <w:r w:rsidR="00F359F8"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The Council will </w:t>
      </w:r>
      <w:r w:rsidR="00E46EAA" w:rsidRPr="00590E75">
        <w:rPr>
          <w:rFonts w:asciiTheme="minorHAnsi" w:hAnsiTheme="minorHAnsi" w:cstheme="minorHAnsi"/>
          <w:color w:val="auto"/>
          <w:sz w:val="28"/>
          <w:szCs w:val="28"/>
        </w:rPr>
        <w:t xml:space="preserve">normally </w:t>
      </w:r>
      <w:r w:rsidRPr="00590E75">
        <w:rPr>
          <w:rFonts w:asciiTheme="minorHAnsi" w:hAnsiTheme="minorHAnsi" w:cstheme="minorHAnsi"/>
          <w:color w:val="auto"/>
          <w:sz w:val="28"/>
          <w:szCs w:val="28"/>
        </w:rPr>
        <w:t>meet on not less than two occasions during each year for the purposes of determining NEBA policy and approving or disapproving so far as is necessary the actio</w:t>
      </w:r>
      <w:r w:rsidR="0036600B" w:rsidRPr="00590E75">
        <w:rPr>
          <w:rFonts w:asciiTheme="minorHAnsi" w:hAnsiTheme="minorHAnsi" w:cstheme="minorHAnsi"/>
          <w:color w:val="auto"/>
          <w:sz w:val="28"/>
          <w:szCs w:val="28"/>
        </w:rPr>
        <w:t>ns of the Executive Committee. Meetings may be face-to-face or virtual, and this decision shall reside with the Executive Committee.</w:t>
      </w:r>
    </w:p>
    <w:p w14:paraId="770513D1" w14:textId="77777777" w:rsidR="00E80660" w:rsidRPr="00590E75" w:rsidRDefault="00E80660" w:rsidP="00E80660">
      <w:pPr>
        <w:spacing w:after="0" w:line="240" w:lineRule="auto"/>
        <w:ind w:left="31" w:firstLine="0"/>
        <w:jc w:val="left"/>
        <w:rPr>
          <w:rFonts w:asciiTheme="minorHAnsi" w:hAnsiTheme="minorHAnsi" w:cstheme="minorHAnsi"/>
          <w:color w:val="auto"/>
          <w:sz w:val="28"/>
          <w:szCs w:val="28"/>
        </w:rPr>
      </w:pPr>
    </w:p>
    <w:p w14:paraId="18D63409" w14:textId="77777777" w:rsidR="00E80660" w:rsidRPr="00590E75" w:rsidRDefault="00E80660" w:rsidP="00E80660">
      <w:pPr>
        <w:pStyle w:val="Heading1"/>
        <w:spacing w:after="0" w:line="240" w:lineRule="auto"/>
        <w:ind w:left="26"/>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4.  </w:t>
      </w:r>
      <w:r w:rsidRPr="00590E75">
        <w:rPr>
          <w:rFonts w:asciiTheme="minorHAnsi" w:hAnsiTheme="minorHAnsi" w:cstheme="minorHAnsi"/>
          <w:color w:val="auto"/>
          <w:sz w:val="28"/>
          <w:szCs w:val="28"/>
        </w:rPr>
        <w:tab/>
        <w:t>GENERAL MEETINGS</w:t>
      </w:r>
      <w:r w:rsidRPr="00590E75">
        <w:rPr>
          <w:rFonts w:asciiTheme="minorHAnsi" w:hAnsiTheme="minorHAnsi" w:cstheme="minorHAnsi"/>
          <w:b w:val="0"/>
          <w:color w:val="auto"/>
          <w:sz w:val="28"/>
          <w:szCs w:val="28"/>
        </w:rPr>
        <w:t xml:space="preserve"> </w:t>
      </w:r>
      <w:r w:rsidRPr="00590E75">
        <w:rPr>
          <w:rFonts w:asciiTheme="minorHAnsi" w:eastAsia="Times New Roman" w:hAnsiTheme="minorHAnsi" w:cstheme="minorHAnsi"/>
          <w:b w:val="0"/>
          <w:color w:val="auto"/>
          <w:sz w:val="28"/>
          <w:szCs w:val="28"/>
        </w:rPr>
        <w:t xml:space="preserve"> </w:t>
      </w:r>
    </w:p>
    <w:p w14:paraId="6C970187" w14:textId="7A433D79"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4.1 </w:t>
      </w:r>
      <w:r w:rsidR="004A545C"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Notice of the Annual General Meeting shall be</w:t>
      </w:r>
      <w:r w:rsidR="00077F50" w:rsidRPr="00590E75">
        <w:rPr>
          <w:rFonts w:asciiTheme="minorHAnsi" w:hAnsiTheme="minorHAnsi" w:cstheme="minorHAnsi"/>
          <w:color w:val="auto"/>
          <w:sz w:val="28"/>
          <w:szCs w:val="28"/>
        </w:rPr>
        <w:t xml:space="preserve"> made public by such various means as the Executive determine</w:t>
      </w:r>
      <w:r w:rsidRPr="00590E75">
        <w:rPr>
          <w:rFonts w:asciiTheme="minorHAnsi" w:hAnsiTheme="minorHAnsi" w:cstheme="minorHAnsi"/>
          <w:color w:val="auto"/>
          <w:sz w:val="28"/>
          <w:szCs w:val="28"/>
        </w:rPr>
        <w:t xml:space="preserve"> at least 21 days prior to the date of the meeting</w:t>
      </w:r>
      <w:r w:rsidR="00D470D1" w:rsidRPr="00590E75">
        <w:rPr>
          <w:rFonts w:asciiTheme="minorHAnsi" w:hAnsiTheme="minorHAnsi" w:cstheme="minorHAnsi"/>
          <w:color w:val="auto"/>
          <w:sz w:val="28"/>
          <w:szCs w:val="28"/>
        </w:rPr>
        <w:t>.</w:t>
      </w:r>
      <w:r w:rsidRPr="00590E75">
        <w:rPr>
          <w:rFonts w:asciiTheme="minorHAnsi" w:hAnsiTheme="minorHAnsi" w:cstheme="minorHAnsi"/>
          <w:color w:val="auto"/>
          <w:sz w:val="28"/>
          <w:szCs w:val="28"/>
        </w:rPr>
        <w:t xml:space="preserve"> </w:t>
      </w:r>
      <w:r w:rsidR="005459AA" w:rsidRPr="00590E75">
        <w:rPr>
          <w:rFonts w:asciiTheme="minorHAnsi" w:hAnsiTheme="minorHAnsi" w:cstheme="minorHAnsi"/>
          <w:color w:val="auto"/>
          <w:sz w:val="28"/>
          <w:szCs w:val="28"/>
        </w:rPr>
        <w:t>The Annual General Meeting may be held physically or virtually.</w:t>
      </w:r>
    </w:p>
    <w:p w14:paraId="78228416" w14:textId="1E70BF5B"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4.2. </w:t>
      </w:r>
      <w:r w:rsidR="004A545C"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Any </w:t>
      </w:r>
      <w:r w:rsidR="00077F50" w:rsidRPr="00590E75">
        <w:rPr>
          <w:rFonts w:asciiTheme="minorHAnsi" w:hAnsiTheme="minorHAnsi" w:cstheme="minorHAnsi"/>
          <w:color w:val="auto"/>
          <w:sz w:val="28"/>
          <w:szCs w:val="28"/>
        </w:rPr>
        <w:t xml:space="preserve">agenda items submitted by </w:t>
      </w:r>
      <w:r w:rsidRPr="00590E75">
        <w:rPr>
          <w:rFonts w:asciiTheme="minorHAnsi" w:hAnsiTheme="minorHAnsi" w:cstheme="minorHAnsi"/>
          <w:color w:val="auto"/>
          <w:sz w:val="28"/>
          <w:szCs w:val="28"/>
        </w:rPr>
        <w:t xml:space="preserve">a member must be sent to the Secretary no later than </w:t>
      </w:r>
      <w:r w:rsidR="00E43D59" w:rsidRPr="00590E75">
        <w:rPr>
          <w:rFonts w:asciiTheme="minorHAnsi" w:hAnsiTheme="minorHAnsi" w:cstheme="minorHAnsi"/>
          <w:color w:val="auto"/>
          <w:sz w:val="28"/>
          <w:szCs w:val="28"/>
        </w:rPr>
        <w:t xml:space="preserve">7 </w:t>
      </w:r>
      <w:r w:rsidRPr="00590E75">
        <w:rPr>
          <w:rFonts w:asciiTheme="minorHAnsi" w:hAnsiTheme="minorHAnsi" w:cstheme="minorHAnsi"/>
          <w:color w:val="auto"/>
          <w:sz w:val="28"/>
          <w:szCs w:val="28"/>
        </w:rPr>
        <w:t>days before the date of the Annual General Meeting.</w:t>
      </w:r>
      <w:r w:rsidRPr="00590E75">
        <w:rPr>
          <w:rFonts w:asciiTheme="minorHAnsi" w:eastAsia="Times New Roman" w:hAnsiTheme="minorHAnsi" w:cstheme="minorHAnsi"/>
          <w:color w:val="auto"/>
          <w:sz w:val="28"/>
          <w:szCs w:val="28"/>
        </w:rPr>
        <w:t xml:space="preserve"> </w:t>
      </w:r>
    </w:p>
    <w:p w14:paraId="5F323D7F"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4.3. </w:t>
      </w:r>
      <w:r w:rsidR="004A545C"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Only members of NEBA shall have the right to vote at General Meetings. </w:t>
      </w:r>
      <w:r w:rsidRPr="00590E75">
        <w:rPr>
          <w:rFonts w:asciiTheme="minorHAnsi" w:eastAsia="Times New Roman" w:hAnsiTheme="minorHAnsi" w:cstheme="minorHAnsi"/>
          <w:color w:val="auto"/>
          <w:sz w:val="28"/>
          <w:szCs w:val="28"/>
        </w:rPr>
        <w:t xml:space="preserve"> </w:t>
      </w:r>
    </w:p>
    <w:p w14:paraId="256E1492"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4.4. </w:t>
      </w:r>
      <w:r w:rsidR="004A545C"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The Annual General Meeting shall be held by May 31</w:t>
      </w:r>
      <w:r w:rsidRPr="00590E75">
        <w:rPr>
          <w:rFonts w:asciiTheme="minorHAnsi" w:hAnsiTheme="minorHAnsi" w:cstheme="minorHAnsi"/>
          <w:color w:val="auto"/>
          <w:sz w:val="28"/>
          <w:szCs w:val="28"/>
          <w:vertAlign w:val="superscript"/>
        </w:rPr>
        <w:t>st</w:t>
      </w:r>
      <w:r w:rsidRPr="00590E75">
        <w:rPr>
          <w:rFonts w:asciiTheme="minorHAnsi" w:hAnsiTheme="minorHAnsi" w:cstheme="minorHAnsi"/>
          <w:color w:val="auto"/>
          <w:sz w:val="28"/>
          <w:szCs w:val="28"/>
        </w:rPr>
        <w:t xml:space="preserve"> in any year or as otherwise determined by Council. </w:t>
      </w:r>
      <w:r w:rsidRPr="00590E75">
        <w:rPr>
          <w:rFonts w:asciiTheme="minorHAnsi" w:eastAsia="Times New Roman" w:hAnsiTheme="minorHAnsi" w:cstheme="minorHAnsi"/>
          <w:color w:val="auto"/>
          <w:sz w:val="28"/>
          <w:szCs w:val="28"/>
        </w:rPr>
        <w:t xml:space="preserve"> </w:t>
      </w:r>
    </w:p>
    <w:p w14:paraId="0B17D9F1" w14:textId="6669D92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4.5. </w:t>
      </w:r>
      <w:r w:rsidR="004A545C"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A statement of Accounts, duly </w:t>
      </w:r>
      <w:r w:rsidR="004A545C" w:rsidRPr="00590E75">
        <w:rPr>
          <w:rFonts w:asciiTheme="minorHAnsi" w:hAnsiTheme="minorHAnsi" w:cstheme="minorHAnsi"/>
          <w:color w:val="auto"/>
          <w:sz w:val="28"/>
          <w:szCs w:val="28"/>
        </w:rPr>
        <w:t xml:space="preserve">certified </w:t>
      </w:r>
      <w:r w:rsidRPr="00590E75">
        <w:rPr>
          <w:rFonts w:asciiTheme="minorHAnsi" w:hAnsiTheme="minorHAnsi" w:cstheme="minorHAnsi"/>
          <w:color w:val="auto"/>
          <w:sz w:val="28"/>
          <w:szCs w:val="28"/>
        </w:rPr>
        <w:t xml:space="preserve">up to the </w:t>
      </w:r>
      <w:proofErr w:type="gramStart"/>
      <w:r w:rsidRPr="00590E75">
        <w:rPr>
          <w:rFonts w:asciiTheme="minorHAnsi" w:hAnsiTheme="minorHAnsi" w:cstheme="minorHAnsi"/>
          <w:color w:val="auto"/>
          <w:sz w:val="28"/>
          <w:szCs w:val="28"/>
        </w:rPr>
        <w:t>31</w:t>
      </w:r>
      <w:r w:rsidRPr="00590E75">
        <w:rPr>
          <w:rFonts w:asciiTheme="minorHAnsi" w:hAnsiTheme="minorHAnsi" w:cstheme="minorHAnsi"/>
          <w:color w:val="auto"/>
          <w:sz w:val="28"/>
          <w:szCs w:val="28"/>
          <w:vertAlign w:val="superscript"/>
        </w:rPr>
        <w:t>st</w:t>
      </w:r>
      <w:proofErr w:type="gramEnd"/>
      <w:r w:rsidRPr="00590E75">
        <w:rPr>
          <w:rFonts w:asciiTheme="minorHAnsi" w:hAnsiTheme="minorHAnsi" w:cstheme="minorHAnsi"/>
          <w:color w:val="auto"/>
          <w:sz w:val="28"/>
          <w:szCs w:val="28"/>
        </w:rPr>
        <w:t xml:space="preserve"> March, shall be submitted by the Treasurer for the Annual General Meeting.  </w:t>
      </w:r>
    </w:p>
    <w:p w14:paraId="2D10AF2B" w14:textId="5088B460"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4.6. </w:t>
      </w:r>
      <w:r w:rsidR="004A545C"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An Extraordinary General Meeting of Members must be called upon the instruction of the Council, or upon the receipt by the Secretary of a written requisition signed by at least 25 </w:t>
      </w:r>
      <w:proofErr w:type="gramStart"/>
      <w:r w:rsidRPr="00590E75">
        <w:rPr>
          <w:rFonts w:asciiTheme="minorHAnsi" w:hAnsiTheme="minorHAnsi" w:cstheme="minorHAnsi"/>
          <w:color w:val="auto"/>
          <w:sz w:val="28"/>
          <w:szCs w:val="28"/>
        </w:rPr>
        <w:t>members, and</w:t>
      </w:r>
      <w:proofErr w:type="gramEnd"/>
      <w:r w:rsidRPr="00590E75">
        <w:rPr>
          <w:rFonts w:asciiTheme="minorHAnsi" w:hAnsiTheme="minorHAnsi" w:cstheme="minorHAnsi"/>
          <w:color w:val="auto"/>
          <w:sz w:val="28"/>
          <w:szCs w:val="28"/>
        </w:rPr>
        <w:t xml:space="preserve"> stating the nature of the business to be discussed. In the latter case, the Extraordinary General Meeting must be held not less than 21 days and not more than 28 days after the receipt of the written requisition by the Secretary. Notice of the Extraordinary General Meeting shall be given to affiliated Clubs not less than 14 days before agreed meeting. </w:t>
      </w:r>
      <w:r w:rsidR="005459AA" w:rsidRPr="00590E75">
        <w:rPr>
          <w:rFonts w:asciiTheme="minorHAnsi" w:hAnsiTheme="minorHAnsi" w:cstheme="minorHAnsi"/>
          <w:color w:val="auto"/>
          <w:sz w:val="28"/>
          <w:szCs w:val="28"/>
        </w:rPr>
        <w:t>An Extraordinary General Meeting may be held physically or virtually.</w:t>
      </w:r>
      <w:r w:rsidRPr="00590E75">
        <w:rPr>
          <w:rFonts w:asciiTheme="minorHAnsi" w:eastAsia="Times New Roman" w:hAnsiTheme="minorHAnsi" w:cstheme="minorHAnsi"/>
          <w:color w:val="auto"/>
          <w:sz w:val="28"/>
          <w:szCs w:val="28"/>
        </w:rPr>
        <w:t xml:space="preserve"> </w:t>
      </w:r>
    </w:p>
    <w:p w14:paraId="741CDC6F" w14:textId="77777777" w:rsidR="00E80660" w:rsidRPr="00590E75" w:rsidRDefault="00E80660" w:rsidP="00E80660">
      <w:pPr>
        <w:spacing w:after="0" w:line="240" w:lineRule="auto"/>
        <w:ind w:left="26" w:right="54"/>
        <w:jc w:val="left"/>
        <w:rPr>
          <w:rFonts w:asciiTheme="minorHAnsi" w:eastAsia="Times New Roman" w:hAnsiTheme="minorHAnsi" w:cstheme="minorHAnsi"/>
          <w:color w:val="auto"/>
          <w:sz w:val="28"/>
          <w:szCs w:val="28"/>
        </w:rPr>
      </w:pPr>
      <w:r w:rsidRPr="00590E75">
        <w:rPr>
          <w:rFonts w:asciiTheme="minorHAnsi" w:hAnsiTheme="minorHAnsi" w:cstheme="minorHAnsi"/>
          <w:color w:val="auto"/>
          <w:sz w:val="28"/>
          <w:szCs w:val="28"/>
        </w:rPr>
        <w:t xml:space="preserve">4.7. </w:t>
      </w:r>
      <w:r w:rsidR="004A545C"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A quorum for a General Meeting shall be 30 members. </w:t>
      </w:r>
      <w:r w:rsidRPr="00590E75">
        <w:rPr>
          <w:rFonts w:asciiTheme="minorHAnsi" w:eastAsia="Times New Roman" w:hAnsiTheme="minorHAnsi" w:cstheme="minorHAnsi"/>
          <w:color w:val="auto"/>
          <w:sz w:val="28"/>
          <w:szCs w:val="28"/>
        </w:rPr>
        <w:t xml:space="preserve"> </w:t>
      </w:r>
    </w:p>
    <w:p w14:paraId="75E31EFB" w14:textId="19DD0433" w:rsidR="005459AA" w:rsidRPr="00590E75" w:rsidRDefault="005459AA"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4.8.</w:t>
      </w:r>
      <w:r w:rsidRPr="00590E75">
        <w:rPr>
          <w:rFonts w:asciiTheme="minorHAnsi" w:hAnsiTheme="minorHAnsi" w:cstheme="minorHAnsi"/>
          <w:color w:val="auto"/>
          <w:sz w:val="28"/>
          <w:szCs w:val="28"/>
        </w:rPr>
        <w:tab/>
        <w:t xml:space="preserve">If: (a) a quorum is not present </w:t>
      </w:r>
      <w:r w:rsidR="001D79CA" w:rsidRPr="00590E75">
        <w:rPr>
          <w:rFonts w:asciiTheme="minorHAnsi" w:hAnsiTheme="minorHAnsi" w:cstheme="minorHAnsi"/>
          <w:color w:val="auto"/>
          <w:sz w:val="28"/>
          <w:szCs w:val="28"/>
        </w:rPr>
        <w:t>at</w:t>
      </w:r>
      <w:r w:rsidRPr="00590E75">
        <w:rPr>
          <w:rFonts w:asciiTheme="minorHAnsi" w:hAnsiTheme="minorHAnsi" w:cstheme="minorHAnsi"/>
          <w:color w:val="auto"/>
          <w:sz w:val="28"/>
          <w:szCs w:val="28"/>
        </w:rPr>
        <w:t xml:space="preserve"> the time appointed for the meeting</w:t>
      </w:r>
      <w:r w:rsidR="001D79CA" w:rsidRPr="00590E75">
        <w:rPr>
          <w:rFonts w:asciiTheme="minorHAnsi" w:hAnsiTheme="minorHAnsi" w:cstheme="minorHAnsi"/>
          <w:color w:val="auto"/>
          <w:sz w:val="28"/>
          <w:szCs w:val="28"/>
        </w:rPr>
        <w:t xml:space="preserve"> to start</w:t>
      </w:r>
      <w:r w:rsidRPr="00590E75">
        <w:rPr>
          <w:rFonts w:asciiTheme="minorHAnsi" w:hAnsiTheme="minorHAnsi" w:cstheme="minorHAnsi"/>
          <w:color w:val="auto"/>
          <w:sz w:val="28"/>
          <w:szCs w:val="28"/>
        </w:rPr>
        <w:t>; or (b) a quorum ceases to be present</w:t>
      </w:r>
      <w:r w:rsidR="00DC2EB8" w:rsidRPr="00590E75">
        <w:rPr>
          <w:rFonts w:asciiTheme="minorHAnsi" w:hAnsiTheme="minorHAnsi" w:cstheme="minorHAnsi"/>
          <w:color w:val="auto"/>
          <w:sz w:val="28"/>
          <w:szCs w:val="28"/>
        </w:rPr>
        <w:t xml:space="preserve"> during a meeting</w:t>
      </w:r>
      <w:r w:rsidRPr="00590E75">
        <w:rPr>
          <w:rFonts w:asciiTheme="minorHAnsi" w:hAnsiTheme="minorHAnsi" w:cstheme="minorHAnsi"/>
          <w:color w:val="auto"/>
          <w:sz w:val="28"/>
          <w:szCs w:val="28"/>
        </w:rPr>
        <w:t xml:space="preserve">, the meeting may </w:t>
      </w:r>
      <w:r w:rsidR="00DC2EB8" w:rsidRPr="00590E75">
        <w:rPr>
          <w:rFonts w:asciiTheme="minorHAnsi" w:hAnsiTheme="minorHAnsi" w:cstheme="minorHAnsi"/>
          <w:color w:val="auto"/>
          <w:sz w:val="28"/>
          <w:szCs w:val="28"/>
        </w:rPr>
        <w:t xml:space="preserve">still </w:t>
      </w:r>
      <w:r w:rsidRPr="00590E75">
        <w:rPr>
          <w:rFonts w:asciiTheme="minorHAnsi" w:hAnsiTheme="minorHAnsi" w:cstheme="minorHAnsi"/>
          <w:color w:val="auto"/>
          <w:sz w:val="28"/>
          <w:szCs w:val="28"/>
        </w:rPr>
        <w:t>come to</w:t>
      </w:r>
      <w:r w:rsidR="001D79CA" w:rsidRPr="00590E75">
        <w:rPr>
          <w:rFonts w:asciiTheme="minorHAnsi" w:hAnsiTheme="minorHAnsi" w:cstheme="minorHAnsi"/>
          <w:color w:val="auto"/>
          <w:sz w:val="28"/>
          <w:szCs w:val="28"/>
        </w:rPr>
        <w:t xml:space="preserve"> indicative</w:t>
      </w:r>
      <w:r w:rsidRPr="00590E75">
        <w:rPr>
          <w:rFonts w:asciiTheme="minorHAnsi" w:hAnsiTheme="minorHAnsi" w:cstheme="minorHAnsi"/>
          <w:color w:val="auto"/>
          <w:sz w:val="28"/>
          <w:szCs w:val="28"/>
        </w:rPr>
        <w:t xml:space="preserve"> </w:t>
      </w:r>
      <w:r w:rsidR="001D79CA" w:rsidRPr="00590E75">
        <w:rPr>
          <w:rFonts w:asciiTheme="minorHAnsi" w:hAnsiTheme="minorHAnsi" w:cstheme="minorHAnsi"/>
          <w:color w:val="auto"/>
          <w:sz w:val="28"/>
          <w:szCs w:val="28"/>
        </w:rPr>
        <w:t xml:space="preserve">decisions </w:t>
      </w:r>
      <w:r w:rsidRPr="00590E75">
        <w:rPr>
          <w:rFonts w:asciiTheme="minorHAnsi" w:hAnsiTheme="minorHAnsi" w:cstheme="minorHAnsi"/>
          <w:color w:val="auto"/>
          <w:sz w:val="28"/>
          <w:szCs w:val="28"/>
        </w:rPr>
        <w:t>on any matter, but those decisions must be ratified at a later General Meeting.</w:t>
      </w:r>
      <w:r w:rsidR="00DC2EB8" w:rsidRPr="00590E75">
        <w:rPr>
          <w:rFonts w:asciiTheme="minorHAnsi" w:hAnsiTheme="minorHAnsi" w:cstheme="minorHAnsi"/>
          <w:color w:val="auto"/>
          <w:sz w:val="28"/>
          <w:szCs w:val="28"/>
        </w:rPr>
        <w:t xml:space="preserve"> The General Meeting must be re-</w:t>
      </w:r>
      <w:proofErr w:type="gramStart"/>
      <w:r w:rsidR="00DC2EB8" w:rsidRPr="00590E75">
        <w:rPr>
          <w:rFonts w:asciiTheme="minorHAnsi" w:hAnsiTheme="minorHAnsi" w:cstheme="minorHAnsi"/>
          <w:color w:val="auto"/>
          <w:sz w:val="28"/>
          <w:szCs w:val="28"/>
        </w:rPr>
        <w:t>convened</w:t>
      </w:r>
      <w:proofErr w:type="gramEnd"/>
      <w:r w:rsidR="00DC2EB8" w:rsidRPr="00590E75">
        <w:rPr>
          <w:rFonts w:asciiTheme="minorHAnsi" w:hAnsiTheme="minorHAnsi" w:cstheme="minorHAnsi"/>
          <w:color w:val="auto"/>
          <w:sz w:val="28"/>
          <w:szCs w:val="28"/>
        </w:rPr>
        <w:t xml:space="preserve"> and all members shall, via their Clubs, be invited with at least seven days’ notice.</w:t>
      </w:r>
    </w:p>
    <w:p w14:paraId="1756C369" w14:textId="34E4C8C1" w:rsidR="005459AA" w:rsidRPr="00590E75" w:rsidRDefault="005459AA" w:rsidP="00E80660">
      <w:pPr>
        <w:spacing w:after="0" w:line="240" w:lineRule="auto"/>
        <w:ind w:left="26" w:right="54"/>
        <w:jc w:val="left"/>
        <w:rPr>
          <w:rFonts w:asciiTheme="minorHAnsi" w:eastAsia="Times New Roman" w:hAnsiTheme="minorHAnsi" w:cstheme="minorHAnsi"/>
          <w:color w:val="auto"/>
          <w:sz w:val="28"/>
          <w:szCs w:val="28"/>
        </w:rPr>
      </w:pPr>
      <w:r w:rsidRPr="00590E75">
        <w:rPr>
          <w:rFonts w:asciiTheme="minorHAnsi" w:hAnsiTheme="minorHAnsi" w:cstheme="minorHAnsi"/>
          <w:color w:val="auto"/>
          <w:sz w:val="28"/>
          <w:szCs w:val="28"/>
        </w:rPr>
        <w:t>4.9.</w:t>
      </w:r>
      <w:r w:rsidRPr="00590E75">
        <w:rPr>
          <w:rFonts w:asciiTheme="minorHAnsi" w:hAnsiTheme="minorHAnsi" w:cstheme="minorHAnsi"/>
          <w:color w:val="auto"/>
          <w:sz w:val="28"/>
          <w:szCs w:val="28"/>
        </w:rPr>
        <w:tab/>
        <w:t xml:space="preserve">If no quorum is present at the re-convened meeting </w:t>
      </w:r>
      <w:r w:rsidR="001D79CA" w:rsidRPr="00590E75">
        <w:rPr>
          <w:rFonts w:asciiTheme="minorHAnsi" w:hAnsiTheme="minorHAnsi" w:cstheme="minorHAnsi"/>
          <w:color w:val="auto"/>
          <w:sz w:val="28"/>
          <w:szCs w:val="28"/>
        </w:rPr>
        <w:t>at</w:t>
      </w:r>
      <w:r w:rsidRPr="00590E75">
        <w:rPr>
          <w:rFonts w:asciiTheme="minorHAnsi" w:hAnsiTheme="minorHAnsi" w:cstheme="minorHAnsi"/>
          <w:color w:val="auto"/>
          <w:sz w:val="28"/>
          <w:szCs w:val="28"/>
        </w:rPr>
        <w:t xml:space="preserve"> the time specified for the start of the meeting the members present at that time shall constitute the quorum for that meeting.</w:t>
      </w:r>
    </w:p>
    <w:p w14:paraId="12418A09" w14:textId="2D33EA8D" w:rsidR="00E80660" w:rsidRPr="00590E75" w:rsidRDefault="00E80660" w:rsidP="00E80660">
      <w:pPr>
        <w:spacing w:after="0" w:line="240" w:lineRule="auto"/>
        <w:ind w:left="31" w:firstLine="0"/>
        <w:jc w:val="left"/>
        <w:rPr>
          <w:rFonts w:asciiTheme="minorHAnsi" w:hAnsiTheme="minorHAnsi" w:cstheme="minorHAnsi"/>
          <w:color w:val="auto"/>
          <w:sz w:val="28"/>
          <w:szCs w:val="28"/>
        </w:rPr>
      </w:pPr>
    </w:p>
    <w:p w14:paraId="77592A8C" w14:textId="77777777" w:rsidR="00E80660" w:rsidRPr="00590E75" w:rsidRDefault="00E80660" w:rsidP="00E80660">
      <w:pPr>
        <w:pStyle w:val="Heading1"/>
        <w:spacing w:after="0" w:line="240" w:lineRule="auto"/>
        <w:ind w:left="26"/>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5.  </w:t>
      </w:r>
      <w:r w:rsidRPr="00590E75">
        <w:rPr>
          <w:rFonts w:asciiTheme="minorHAnsi" w:hAnsiTheme="minorHAnsi" w:cstheme="minorHAnsi"/>
          <w:color w:val="auto"/>
          <w:sz w:val="28"/>
          <w:szCs w:val="28"/>
        </w:rPr>
        <w:tab/>
        <w:t>MEMBERSHIP</w:t>
      </w:r>
      <w:r w:rsidRPr="00590E75">
        <w:rPr>
          <w:rFonts w:asciiTheme="minorHAnsi" w:hAnsiTheme="minorHAnsi" w:cstheme="minorHAnsi"/>
          <w:b w:val="0"/>
          <w:color w:val="auto"/>
          <w:sz w:val="28"/>
          <w:szCs w:val="28"/>
        </w:rPr>
        <w:t xml:space="preserve"> </w:t>
      </w:r>
      <w:r w:rsidRPr="00590E75">
        <w:rPr>
          <w:rFonts w:asciiTheme="minorHAnsi" w:eastAsia="Times New Roman" w:hAnsiTheme="minorHAnsi" w:cstheme="minorHAnsi"/>
          <w:b w:val="0"/>
          <w:color w:val="auto"/>
          <w:sz w:val="28"/>
          <w:szCs w:val="28"/>
        </w:rPr>
        <w:t xml:space="preserve"> </w:t>
      </w:r>
    </w:p>
    <w:p w14:paraId="32C22E4D"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5.1. </w:t>
      </w:r>
      <w:r w:rsidR="00077F50"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All members of NEBA must be Player Members of the EBU. </w:t>
      </w:r>
    </w:p>
    <w:p w14:paraId="5E771A1C"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5.2. </w:t>
      </w:r>
      <w:r w:rsidR="00077F50"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A Player Member of the EBU shall become a</w:t>
      </w:r>
      <w:r w:rsidR="00322BF4" w:rsidRPr="00590E75">
        <w:rPr>
          <w:rFonts w:asciiTheme="minorHAnsi" w:hAnsiTheme="minorHAnsi" w:cstheme="minorHAnsi"/>
          <w:color w:val="auto"/>
          <w:sz w:val="28"/>
          <w:szCs w:val="28"/>
        </w:rPr>
        <w:t>n ordinary</w:t>
      </w:r>
      <w:r w:rsidRPr="00590E75">
        <w:rPr>
          <w:rFonts w:asciiTheme="minorHAnsi" w:hAnsiTheme="minorHAnsi" w:cstheme="minorHAnsi"/>
          <w:color w:val="auto"/>
          <w:sz w:val="28"/>
          <w:szCs w:val="28"/>
        </w:rPr>
        <w:t xml:space="preserve"> NEBA member when their primary allegiance to NEBA is recorded with the EBU. </w:t>
      </w:r>
    </w:p>
    <w:p w14:paraId="1A3191B8" w14:textId="2F1AEC4D"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5.3. </w:t>
      </w:r>
      <w:r w:rsidR="00077F50"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A Player Member of the EBU whose primary allegiance is with another Association, or does not have primary allegiance to any Association, </w:t>
      </w:r>
      <w:r w:rsidR="00E502AE" w:rsidRPr="00590E75">
        <w:rPr>
          <w:rFonts w:asciiTheme="minorHAnsi" w:hAnsiTheme="minorHAnsi" w:cstheme="minorHAnsi"/>
          <w:color w:val="auto"/>
          <w:sz w:val="28"/>
          <w:szCs w:val="28"/>
        </w:rPr>
        <w:t xml:space="preserve">becomes </w:t>
      </w:r>
      <w:r w:rsidRPr="00590E75">
        <w:rPr>
          <w:rFonts w:asciiTheme="minorHAnsi" w:hAnsiTheme="minorHAnsi" w:cstheme="minorHAnsi"/>
          <w:color w:val="auto"/>
          <w:sz w:val="28"/>
          <w:szCs w:val="28"/>
        </w:rPr>
        <w:t xml:space="preserve">a NEBA member </w:t>
      </w:r>
      <w:r w:rsidR="00322BF4" w:rsidRPr="00590E75">
        <w:rPr>
          <w:rFonts w:asciiTheme="minorHAnsi" w:hAnsiTheme="minorHAnsi" w:cstheme="minorHAnsi"/>
          <w:color w:val="auto"/>
          <w:sz w:val="28"/>
          <w:szCs w:val="28"/>
        </w:rPr>
        <w:t>once</w:t>
      </w:r>
      <w:r w:rsidR="00077F50" w:rsidRPr="00590E75">
        <w:rPr>
          <w:rFonts w:asciiTheme="minorHAnsi" w:hAnsiTheme="minorHAnsi" w:cstheme="minorHAnsi"/>
          <w:color w:val="auto"/>
          <w:sz w:val="28"/>
          <w:szCs w:val="28"/>
        </w:rPr>
        <w:t xml:space="preserve"> they have competed in 6 events </w:t>
      </w:r>
      <w:r w:rsidR="00322BF4" w:rsidRPr="00590E75">
        <w:rPr>
          <w:rFonts w:asciiTheme="minorHAnsi" w:hAnsiTheme="minorHAnsi" w:cstheme="minorHAnsi"/>
          <w:color w:val="auto"/>
          <w:sz w:val="28"/>
          <w:szCs w:val="28"/>
        </w:rPr>
        <w:t>for</w:t>
      </w:r>
      <w:r w:rsidR="00322BF4" w:rsidRPr="00590E75">
        <w:rPr>
          <w:rFonts w:asciiTheme="minorHAnsi" w:hAnsiTheme="minorHAnsi" w:cstheme="minorHAnsi"/>
          <w:strike/>
          <w:color w:val="auto"/>
          <w:sz w:val="28"/>
          <w:szCs w:val="28"/>
        </w:rPr>
        <w:t xml:space="preserve"> </w:t>
      </w:r>
      <w:r w:rsidR="00322BF4" w:rsidRPr="00590E75">
        <w:rPr>
          <w:rFonts w:asciiTheme="minorHAnsi" w:hAnsiTheme="minorHAnsi" w:cstheme="minorHAnsi"/>
          <w:color w:val="auto"/>
          <w:sz w:val="28"/>
          <w:szCs w:val="28"/>
        </w:rPr>
        <w:t>which NEBA County UMS is payable</w:t>
      </w:r>
      <w:r w:rsidR="00E43D59" w:rsidRPr="00590E75">
        <w:rPr>
          <w:rFonts w:asciiTheme="minorHAnsi" w:hAnsiTheme="minorHAnsi" w:cstheme="minorHAnsi"/>
          <w:color w:val="auto"/>
          <w:sz w:val="28"/>
          <w:szCs w:val="28"/>
        </w:rPr>
        <w:t xml:space="preserve"> in that Membership Year</w:t>
      </w:r>
      <w:r w:rsidR="00322BF4" w:rsidRPr="00590E75">
        <w:rPr>
          <w:rFonts w:asciiTheme="minorHAnsi" w:hAnsiTheme="minorHAnsi" w:cstheme="minorHAnsi"/>
          <w:color w:val="auto"/>
          <w:sz w:val="28"/>
          <w:szCs w:val="28"/>
        </w:rPr>
        <w:t xml:space="preserve">. A player in the former group is a dual member; a player in the latter category is a direct </w:t>
      </w:r>
      <w:proofErr w:type="gramStart"/>
      <w:r w:rsidR="00322BF4" w:rsidRPr="00590E75">
        <w:rPr>
          <w:rFonts w:asciiTheme="minorHAnsi" w:hAnsiTheme="minorHAnsi" w:cstheme="minorHAnsi"/>
          <w:color w:val="auto"/>
          <w:sz w:val="28"/>
          <w:szCs w:val="28"/>
        </w:rPr>
        <w:t>member</w:t>
      </w:r>
      <w:proofErr w:type="gramEnd"/>
      <w:r w:rsidRPr="00590E75">
        <w:rPr>
          <w:rFonts w:asciiTheme="minorHAnsi" w:hAnsiTheme="minorHAnsi" w:cstheme="minorHAnsi"/>
          <w:color w:val="auto"/>
          <w:sz w:val="28"/>
          <w:szCs w:val="28"/>
        </w:rPr>
        <w:t xml:space="preserve"> </w:t>
      </w:r>
    </w:p>
    <w:p w14:paraId="7AB008BF" w14:textId="010DEC44"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5.4. </w:t>
      </w:r>
      <w:r w:rsidR="00077F50"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The Membership Year run</w:t>
      </w:r>
      <w:r w:rsidR="00077F50" w:rsidRPr="00590E75">
        <w:rPr>
          <w:rFonts w:asciiTheme="minorHAnsi" w:hAnsiTheme="minorHAnsi" w:cstheme="minorHAnsi"/>
          <w:color w:val="auto"/>
          <w:sz w:val="28"/>
          <w:szCs w:val="28"/>
        </w:rPr>
        <w:t>s</w:t>
      </w:r>
      <w:r w:rsidRPr="00590E75">
        <w:rPr>
          <w:rFonts w:asciiTheme="minorHAnsi" w:hAnsiTheme="minorHAnsi" w:cstheme="minorHAnsi"/>
          <w:color w:val="auto"/>
          <w:sz w:val="28"/>
          <w:szCs w:val="28"/>
        </w:rPr>
        <w:t xml:space="preserve"> from 1</w:t>
      </w:r>
      <w:r w:rsidRPr="00590E75">
        <w:rPr>
          <w:rFonts w:asciiTheme="minorHAnsi" w:hAnsiTheme="minorHAnsi" w:cstheme="minorHAnsi"/>
          <w:color w:val="auto"/>
          <w:sz w:val="28"/>
          <w:szCs w:val="28"/>
          <w:vertAlign w:val="superscript"/>
        </w:rPr>
        <w:t>st</w:t>
      </w:r>
      <w:r w:rsidRPr="00590E75">
        <w:rPr>
          <w:rFonts w:asciiTheme="minorHAnsi" w:hAnsiTheme="minorHAnsi" w:cstheme="minorHAnsi"/>
          <w:color w:val="auto"/>
          <w:sz w:val="28"/>
          <w:szCs w:val="28"/>
        </w:rPr>
        <w:t xml:space="preserve"> April to 31</w:t>
      </w:r>
      <w:r w:rsidRPr="00590E75">
        <w:rPr>
          <w:rFonts w:asciiTheme="minorHAnsi" w:hAnsiTheme="minorHAnsi" w:cstheme="minorHAnsi"/>
          <w:color w:val="auto"/>
          <w:sz w:val="28"/>
          <w:szCs w:val="28"/>
          <w:vertAlign w:val="superscript"/>
        </w:rPr>
        <w:t>st</w:t>
      </w:r>
      <w:r w:rsidRPr="00590E75">
        <w:rPr>
          <w:rFonts w:asciiTheme="minorHAnsi" w:hAnsiTheme="minorHAnsi" w:cstheme="minorHAnsi"/>
          <w:color w:val="auto"/>
          <w:sz w:val="28"/>
          <w:szCs w:val="28"/>
        </w:rPr>
        <w:t xml:space="preserve"> March. </w:t>
      </w:r>
    </w:p>
    <w:p w14:paraId="46AEAF3A" w14:textId="4FA26335" w:rsidR="00E43D59"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5.5. </w:t>
      </w:r>
      <w:r w:rsidR="00077F50"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Only NEBA members may vote at its Annual General Meeting and participate in </w:t>
      </w:r>
      <w:r w:rsidR="00AA410A" w:rsidRPr="00590E75">
        <w:rPr>
          <w:rFonts w:asciiTheme="minorHAnsi" w:hAnsiTheme="minorHAnsi" w:cstheme="minorHAnsi"/>
          <w:color w:val="auto"/>
          <w:sz w:val="28"/>
          <w:szCs w:val="28"/>
        </w:rPr>
        <w:t xml:space="preserve">any stages of </w:t>
      </w:r>
      <w:r w:rsidRPr="00590E75">
        <w:rPr>
          <w:rFonts w:asciiTheme="minorHAnsi" w:hAnsiTheme="minorHAnsi" w:cstheme="minorHAnsi"/>
          <w:color w:val="auto"/>
          <w:sz w:val="28"/>
          <w:szCs w:val="28"/>
        </w:rPr>
        <w:t>its competitions in that Membership Year.</w:t>
      </w:r>
      <w:r w:rsidR="00E502AE" w:rsidRPr="00590E75">
        <w:rPr>
          <w:rFonts w:asciiTheme="minorHAnsi" w:hAnsiTheme="minorHAnsi" w:cstheme="minorHAnsi"/>
          <w:color w:val="auto"/>
          <w:sz w:val="28"/>
          <w:szCs w:val="28"/>
        </w:rPr>
        <w:t xml:space="preserve"> For the avoidance of doubt, a non-member may play in a qualifying event for a later stage of a NEBA </w:t>
      </w:r>
      <w:proofErr w:type="gramStart"/>
      <w:r w:rsidR="00E502AE" w:rsidRPr="00590E75">
        <w:rPr>
          <w:rFonts w:asciiTheme="minorHAnsi" w:hAnsiTheme="minorHAnsi" w:cstheme="minorHAnsi"/>
          <w:color w:val="auto"/>
          <w:sz w:val="28"/>
          <w:szCs w:val="28"/>
        </w:rPr>
        <w:t>competition, but</w:t>
      </w:r>
      <w:proofErr w:type="gramEnd"/>
      <w:r w:rsidR="00E502AE" w:rsidRPr="00590E75">
        <w:rPr>
          <w:rFonts w:asciiTheme="minorHAnsi" w:hAnsiTheme="minorHAnsi" w:cstheme="minorHAnsi"/>
          <w:color w:val="auto"/>
          <w:sz w:val="28"/>
          <w:szCs w:val="28"/>
        </w:rPr>
        <w:t xml:space="preserve"> may not qualify (they are not participating in the ‘qualifying section’); only members </w:t>
      </w:r>
      <w:r w:rsidR="00E502AE" w:rsidRPr="00590E75">
        <w:rPr>
          <w:rFonts w:asciiTheme="minorHAnsi" w:hAnsiTheme="minorHAnsi" w:cstheme="minorHAnsi"/>
          <w:color w:val="auto"/>
          <w:sz w:val="28"/>
          <w:szCs w:val="28"/>
        </w:rPr>
        <w:lastRenderedPageBreak/>
        <w:t xml:space="preserve">may represent their Club in the </w:t>
      </w:r>
      <w:proofErr w:type="spellStart"/>
      <w:r w:rsidR="00E502AE" w:rsidRPr="00590E75">
        <w:rPr>
          <w:rFonts w:asciiTheme="minorHAnsi" w:hAnsiTheme="minorHAnsi" w:cstheme="minorHAnsi"/>
          <w:color w:val="auto"/>
          <w:sz w:val="28"/>
          <w:szCs w:val="28"/>
        </w:rPr>
        <w:t>InterClub</w:t>
      </w:r>
      <w:proofErr w:type="spellEnd"/>
      <w:r w:rsidR="00E502AE" w:rsidRPr="00590E75">
        <w:rPr>
          <w:rFonts w:asciiTheme="minorHAnsi" w:hAnsiTheme="minorHAnsi" w:cstheme="minorHAnsi"/>
          <w:color w:val="auto"/>
          <w:sz w:val="28"/>
          <w:szCs w:val="28"/>
        </w:rPr>
        <w:t xml:space="preserve"> competition; </w:t>
      </w:r>
      <w:r w:rsidR="00526C4A" w:rsidRPr="00590E75">
        <w:rPr>
          <w:rFonts w:asciiTheme="minorHAnsi" w:hAnsiTheme="minorHAnsi" w:cstheme="minorHAnsi"/>
          <w:color w:val="auto"/>
          <w:sz w:val="28"/>
          <w:szCs w:val="28"/>
        </w:rPr>
        <w:t xml:space="preserve">only members may represent NEBA in competitions; </w:t>
      </w:r>
      <w:r w:rsidR="00E43D59" w:rsidRPr="00590E75">
        <w:rPr>
          <w:rFonts w:asciiTheme="minorHAnsi" w:hAnsiTheme="minorHAnsi" w:cstheme="minorHAnsi"/>
          <w:color w:val="auto"/>
          <w:sz w:val="28"/>
          <w:szCs w:val="28"/>
        </w:rPr>
        <w:t>exceptionally, Council may lift these restrictions (see 8 below).</w:t>
      </w:r>
    </w:p>
    <w:p w14:paraId="458CA631" w14:textId="49450DD1" w:rsidR="00E80660" w:rsidRPr="00590E75" w:rsidRDefault="00E43D59"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The </w:t>
      </w:r>
      <w:r w:rsidR="00E502AE" w:rsidRPr="00590E75">
        <w:rPr>
          <w:rFonts w:asciiTheme="minorHAnsi" w:hAnsiTheme="minorHAnsi" w:cstheme="minorHAnsi"/>
          <w:color w:val="auto"/>
          <w:sz w:val="28"/>
          <w:szCs w:val="28"/>
        </w:rPr>
        <w:t>Executive Committee is empowered to determine any contestable claims of membership.</w:t>
      </w:r>
      <w:r w:rsidRPr="00590E75">
        <w:rPr>
          <w:rFonts w:asciiTheme="minorHAnsi" w:hAnsiTheme="minorHAnsi" w:cstheme="minorHAnsi"/>
          <w:color w:val="auto"/>
          <w:sz w:val="28"/>
          <w:szCs w:val="28"/>
        </w:rPr>
        <w:t xml:space="preserve"> </w:t>
      </w:r>
    </w:p>
    <w:p w14:paraId="3FD08E2D"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5.8. </w:t>
      </w:r>
      <w:r w:rsidR="00322BF4"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The NEBA membership categories shall be as follows: </w:t>
      </w:r>
    </w:p>
    <w:p w14:paraId="3EEB2F29" w14:textId="23C4BE6C"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5.8.1. </w:t>
      </w:r>
      <w:r w:rsidR="00322BF4"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Ordinary Member </w:t>
      </w:r>
    </w:p>
    <w:p w14:paraId="5F7D176D" w14:textId="4DCA0ABA"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5.8.2. </w:t>
      </w:r>
      <w:r w:rsidR="00322BF4"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Dual Member </w:t>
      </w:r>
    </w:p>
    <w:p w14:paraId="5CF8A123" w14:textId="38D46C22"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5.8.3. </w:t>
      </w:r>
      <w:r w:rsidR="00322BF4"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Direct Member </w:t>
      </w:r>
    </w:p>
    <w:p w14:paraId="494AB52C" w14:textId="291D1980"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5.8.4. </w:t>
      </w:r>
      <w:r w:rsidR="00322BF4"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Life Member – the NEBA Council may honour members for their service by electing th</w:t>
      </w:r>
      <w:r w:rsidR="00D470D1" w:rsidRPr="00590E75">
        <w:rPr>
          <w:rFonts w:asciiTheme="minorHAnsi" w:hAnsiTheme="minorHAnsi" w:cstheme="minorHAnsi"/>
          <w:color w:val="auto"/>
          <w:sz w:val="28"/>
          <w:szCs w:val="28"/>
        </w:rPr>
        <w:t xml:space="preserve">em to life membership of NEBA. </w:t>
      </w:r>
      <w:r w:rsidR="00AA410A" w:rsidRPr="00590E75">
        <w:rPr>
          <w:rFonts w:asciiTheme="minorHAnsi" w:hAnsiTheme="minorHAnsi" w:cstheme="minorHAnsi"/>
          <w:color w:val="auto"/>
          <w:sz w:val="28"/>
          <w:szCs w:val="28"/>
        </w:rPr>
        <w:t xml:space="preserve">A </w:t>
      </w:r>
      <w:r w:rsidRPr="00590E75">
        <w:rPr>
          <w:rFonts w:asciiTheme="minorHAnsi" w:hAnsiTheme="minorHAnsi" w:cstheme="minorHAnsi"/>
          <w:color w:val="auto"/>
          <w:sz w:val="28"/>
          <w:szCs w:val="28"/>
        </w:rPr>
        <w:t xml:space="preserve">NEBA Life Member shall not be required to pay the entrance fee to any of its competitions. </w:t>
      </w:r>
    </w:p>
    <w:p w14:paraId="521543AE" w14:textId="77777777" w:rsidR="00E80660" w:rsidRPr="00590E75" w:rsidRDefault="00E80660" w:rsidP="00E80660">
      <w:pPr>
        <w:spacing w:after="0" w:line="240" w:lineRule="auto"/>
        <w:ind w:left="31" w:firstLine="0"/>
        <w:jc w:val="left"/>
        <w:rPr>
          <w:rFonts w:asciiTheme="minorHAnsi" w:hAnsiTheme="minorHAnsi" w:cstheme="minorHAnsi"/>
          <w:color w:val="auto"/>
          <w:sz w:val="28"/>
          <w:szCs w:val="28"/>
        </w:rPr>
      </w:pPr>
    </w:p>
    <w:p w14:paraId="14D25D3B" w14:textId="77777777" w:rsidR="00E80660" w:rsidRPr="00590E75" w:rsidRDefault="00E80660" w:rsidP="00E80660">
      <w:pPr>
        <w:pStyle w:val="Heading1"/>
        <w:spacing w:after="0" w:line="240" w:lineRule="auto"/>
        <w:ind w:left="26"/>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6.  </w:t>
      </w:r>
      <w:r w:rsidRPr="00590E75">
        <w:rPr>
          <w:rFonts w:asciiTheme="minorHAnsi" w:hAnsiTheme="minorHAnsi" w:cstheme="minorHAnsi"/>
          <w:color w:val="auto"/>
          <w:sz w:val="28"/>
          <w:szCs w:val="28"/>
        </w:rPr>
        <w:tab/>
        <w:t>AFFILIATED CLUBS</w:t>
      </w:r>
      <w:r w:rsidRPr="00590E75">
        <w:rPr>
          <w:rFonts w:asciiTheme="minorHAnsi" w:hAnsiTheme="minorHAnsi" w:cstheme="minorHAnsi"/>
          <w:b w:val="0"/>
          <w:color w:val="auto"/>
          <w:sz w:val="28"/>
          <w:szCs w:val="28"/>
        </w:rPr>
        <w:t xml:space="preserve"> </w:t>
      </w:r>
      <w:r w:rsidRPr="00590E75">
        <w:rPr>
          <w:rFonts w:asciiTheme="minorHAnsi" w:eastAsia="Times New Roman" w:hAnsiTheme="minorHAnsi" w:cstheme="minorHAnsi"/>
          <w:b w:val="0"/>
          <w:color w:val="auto"/>
          <w:sz w:val="28"/>
          <w:szCs w:val="28"/>
        </w:rPr>
        <w:t xml:space="preserve"> </w:t>
      </w:r>
    </w:p>
    <w:p w14:paraId="654F4CF0" w14:textId="25802511"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6.1. </w:t>
      </w:r>
      <w:r w:rsidR="00AA410A"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Any </w:t>
      </w:r>
      <w:r w:rsidR="00AA410A" w:rsidRPr="00590E75">
        <w:rPr>
          <w:rFonts w:asciiTheme="minorHAnsi" w:hAnsiTheme="minorHAnsi" w:cstheme="minorHAnsi"/>
          <w:color w:val="auto"/>
          <w:sz w:val="28"/>
          <w:szCs w:val="28"/>
        </w:rPr>
        <w:t xml:space="preserve">EBU affiliated </w:t>
      </w:r>
      <w:r w:rsidRPr="00590E75">
        <w:rPr>
          <w:rFonts w:asciiTheme="minorHAnsi" w:hAnsiTheme="minorHAnsi" w:cstheme="minorHAnsi"/>
          <w:color w:val="auto"/>
          <w:sz w:val="28"/>
          <w:szCs w:val="28"/>
        </w:rPr>
        <w:t xml:space="preserve">bridge </w:t>
      </w:r>
      <w:r w:rsidR="00AA410A" w:rsidRPr="00590E75">
        <w:rPr>
          <w:rFonts w:asciiTheme="minorHAnsi" w:hAnsiTheme="minorHAnsi" w:cstheme="minorHAnsi"/>
          <w:color w:val="auto"/>
          <w:sz w:val="28"/>
          <w:szCs w:val="28"/>
        </w:rPr>
        <w:t xml:space="preserve">Club </w:t>
      </w:r>
      <w:r w:rsidRPr="00590E75">
        <w:rPr>
          <w:rFonts w:asciiTheme="minorHAnsi" w:hAnsiTheme="minorHAnsi" w:cstheme="minorHAnsi"/>
          <w:color w:val="auto"/>
          <w:sz w:val="28"/>
          <w:szCs w:val="28"/>
        </w:rPr>
        <w:t xml:space="preserve">in the area covered by NEBA </w:t>
      </w:r>
      <w:r w:rsidR="00AA410A" w:rsidRPr="00590E75">
        <w:rPr>
          <w:rFonts w:asciiTheme="minorHAnsi" w:hAnsiTheme="minorHAnsi" w:cstheme="minorHAnsi"/>
          <w:color w:val="auto"/>
          <w:sz w:val="28"/>
          <w:szCs w:val="28"/>
        </w:rPr>
        <w:t xml:space="preserve">shall </w:t>
      </w:r>
      <w:r w:rsidRPr="00590E75">
        <w:rPr>
          <w:rFonts w:asciiTheme="minorHAnsi" w:hAnsiTheme="minorHAnsi" w:cstheme="minorHAnsi"/>
          <w:color w:val="auto"/>
          <w:sz w:val="28"/>
          <w:szCs w:val="28"/>
        </w:rPr>
        <w:t xml:space="preserve">become affiliated to NEBA. </w:t>
      </w:r>
    </w:p>
    <w:p w14:paraId="2E478F58"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6.2. </w:t>
      </w:r>
      <w:r w:rsidR="00AA410A"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Affiliated Clubs are obliged to abide by the rulings and decisions of the Council in order to retain affiliation privileges, provided that such rulings are within the terms of the EBU </w:t>
      </w:r>
      <w:proofErr w:type="gramStart"/>
      <w:r w:rsidRPr="00590E75">
        <w:rPr>
          <w:rFonts w:asciiTheme="minorHAnsi" w:hAnsiTheme="minorHAnsi" w:cstheme="minorHAnsi"/>
          <w:color w:val="auto"/>
          <w:sz w:val="28"/>
          <w:szCs w:val="28"/>
        </w:rPr>
        <w:t>Bye-Laws</w:t>
      </w:r>
      <w:proofErr w:type="gramEnd"/>
      <w:r w:rsidRPr="00590E75">
        <w:rPr>
          <w:rFonts w:asciiTheme="minorHAnsi" w:hAnsiTheme="minorHAnsi" w:cstheme="minorHAnsi"/>
          <w:color w:val="auto"/>
          <w:sz w:val="28"/>
          <w:szCs w:val="28"/>
        </w:rPr>
        <w:t xml:space="preserve">. </w:t>
      </w:r>
    </w:p>
    <w:p w14:paraId="0A52FBFD"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6.3. </w:t>
      </w:r>
      <w:r w:rsidR="00AA410A"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Any affiliated Club is responsible for paying any affiliation fees required by the EBU direct to the EBU, but which will not include any annual fee, if charged, by NEBA. </w:t>
      </w:r>
    </w:p>
    <w:p w14:paraId="2C99C44C"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6.4. </w:t>
      </w:r>
      <w:r w:rsidR="00AA410A"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NEBA shall not be responsible for the liabilities of affiliated Clubs. </w:t>
      </w:r>
    </w:p>
    <w:p w14:paraId="220C519B" w14:textId="77777777" w:rsidR="00E80660" w:rsidRPr="00590E75" w:rsidRDefault="00E80660" w:rsidP="00E80660">
      <w:pPr>
        <w:spacing w:after="0" w:line="240" w:lineRule="auto"/>
        <w:ind w:left="31" w:firstLine="0"/>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 </w:t>
      </w:r>
    </w:p>
    <w:p w14:paraId="4DA3716A" w14:textId="77777777" w:rsidR="00E80660" w:rsidRPr="00590E75" w:rsidRDefault="00E80660" w:rsidP="00E80660">
      <w:pPr>
        <w:pStyle w:val="Heading1"/>
        <w:spacing w:after="0" w:line="240" w:lineRule="auto"/>
        <w:ind w:left="26"/>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7.  </w:t>
      </w:r>
      <w:r w:rsidRPr="00590E75">
        <w:rPr>
          <w:rFonts w:asciiTheme="minorHAnsi" w:hAnsiTheme="minorHAnsi" w:cstheme="minorHAnsi"/>
          <w:color w:val="auto"/>
          <w:sz w:val="28"/>
          <w:szCs w:val="28"/>
        </w:rPr>
        <w:tab/>
        <w:t>CONDUCT OF MEMBERS</w:t>
      </w:r>
      <w:r w:rsidRPr="00590E75">
        <w:rPr>
          <w:rFonts w:asciiTheme="minorHAnsi" w:hAnsiTheme="minorHAnsi" w:cstheme="minorHAnsi"/>
          <w:b w:val="0"/>
          <w:color w:val="auto"/>
          <w:sz w:val="28"/>
          <w:szCs w:val="28"/>
        </w:rPr>
        <w:t xml:space="preserve"> </w:t>
      </w:r>
      <w:r w:rsidRPr="00590E75">
        <w:rPr>
          <w:rFonts w:asciiTheme="minorHAnsi" w:eastAsia="Times New Roman" w:hAnsiTheme="minorHAnsi" w:cstheme="minorHAnsi"/>
          <w:b w:val="0"/>
          <w:color w:val="auto"/>
          <w:sz w:val="28"/>
          <w:szCs w:val="28"/>
        </w:rPr>
        <w:t xml:space="preserve"> </w:t>
      </w:r>
    </w:p>
    <w:p w14:paraId="1242BBA3" w14:textId="7E23C89C"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7.1. </w:t>
      </w:r>
      <w:r w:rsidR="00AA410A"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Each member of NEBA shall be required </w:t>
      </w:r>
      <w:r w:rsidR="00CC099D" w:rsidRPr="00590E75">
        <w:rPr>
          <w:rFonts w:asciiTheme="minorHAnsi" w:hAnsiTheme="minorHAnsi" w:cstheme="minorHAnsi"/>
          <w:color w:val="auto"/>
          <w:sz w:val="28"/>
          <w:szCs w:val="28"/>
        </w:rPr>
        <w:t xml:space="preserve">whether at or away from the bridge table </w:t>
      </w:r>
      <w:r w:rsidRPr="00590E75">
        <w:rPr>
          <w:rFonts w:asciiTheme="minorHAnsi" w:hAnsiTheme="minorHAnsi" w:cstheme="minorHAnsi"/>
          <w:color w:val="auto"/>
          <w:sz w:val="28"/>
          <w:szCs w:val="28"/>
        </w:rPr>
        <w:t>to conform to the standards</w:t>
      </w:r>
      <w:r w:rsidRPr="00590E75">
        <w:rPr>
          <w:rFonts w:asciiTheme="minorHAnsi" w:hAnsiTheme="minorHAnsi" w:cstheme="minorHAnsi"/>
          <w:strike/>
          <w:color w:val="auto"/>
          <w:sz w:val="28"/>
          <w:szCs w:val="28"/>
        </w:rPr>
        <w:t xml:space="preserve"> </w:t>
      </w:r>
      <w:r w:rsidR="00AA410A" w:rsidRPr="00590E75">
        <w:rPr>
          <w:rFonts w:asciiTheme="minorHAnsi" w:hAnsiTheme="minorHAnsi" w:cstheme="minorHAnsi"/>
          <w:color w:val="auto"/>
          <w:sz w:val="28"/>
          <w:szCs w:val="28"/>
        </w:rPr>
        <w:t xml:space="preserve">as </w:t>
      </w:r>
      <w:r w:rsidRPr="00590E75">
        <w:rPr>
          <w:rFonts w:asciiTheme="minorHAnsi" w:hAnsiTheme="minorHAnsi" w:cstheme="minorHAnsi"/>
          <w:color w:val="auto"/>
          <w:sz w:val="28"/>
          <w:szCs w:val="28"/>
        </w:rPr>
        <w:t>prescribed by the Bye Laws and regulations of the EBU</w:t>
      </w:r>
      <w:r w:rsidR="00AA410A" w:rsidRPr="00590E75">
        <w:rPr>
          <w:rFonts w:asciiTheme="minorHAnsi" w:hAnsiTheme="minorHAnsi" w:cstheme="minorHAnsi"/>
          <w:color w:val="auto"/>
          <w:sz w:val="28"/>
          <w:szCs w:val="28"/>
        </w:rPr>
        <w:t xml:space="preserve"> from time to time, and especially as set out in Best Behaviour at Bridge</w:t>
      </w:r>
      <w:r w:rsidRPr="00590E75">
        <w:rPr>
          <w:rFonts w:asciiTheme="minorHAnsi" w:hAnsiTheme="minorHAnsi" w:cstheme="minorHAnsi"/>
          <w:color w:val="auto"/>
          <w:sz w:val="28"/>
          <w:szCs w:val="28"/>
        </w:rPr>
        <w:t>.</w:t>
      </w:r>
    </w:p>
    <w:p w14:paraId="252524AC"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7.2. </w:t>
      </w:r>
      <w:r w:rsidR="00AA410A"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 xml:space="preserve">NEBA shall have the powers and the procedures for the enforcement of </w:t>
      </w:r>
      <w:r w:rsidR="00AA410A" w:rsidRPr="00590E75">
        <w:rPr>
          <w:rFonts w:asciiTheme="minorHAnsi" w:hAnsiTheme="minorHAnsi" w:cstheme="minorHAnsi"/>
          <w:color w:val="auto"/>
          <w:sz w:val="28"/>
          <w:szCs w:val="28"/>
        </w:rPr>
        <w:t xml:space="preserve">the requirement in clause 7.1. </w:t>
      </w:r>
      <w:r w:rsidRPr="00590E75">
        <w:rPr>
          <w:rFonts w:asciiTheme="minorHAnsi" w:hAnsiTheme="minorHAnsi" w:cstheme="minorHAnsi"/>
          <w:color w:val="auto"/>
          <w:sz w:val="28"/>
          <w:szCs w:val="28"/>
        </w:rPr>
        <w:t xml:space="preserve">They are set out in the Disciplinary Schedule of the </w:t>
      </w:r>
      <w:proofErr w:type="gramStart"/>
      <w:r w:rsidRPr="00590E75">
        <w:rPr>
          <w:rFonts w:asciiTheme="minorHAnsi" w:hAnsiTheme="minorHAnsi" w:cstheme="minorHAnsi"/>
          <w:color w:val="auto"/>
          <w:sz w:val="28"/>
          <w:szCs w:val="28"/>
        </w:rPr>
        <w:t>Constitution, and</w:t>
      </w:r>
      <w:proofErr w:type="gramEnd"/>
      <w:r w:rsidRPr="00590E75">
        <w:rPr>
          <w:rFonts w:asciiTheme="minorHAnsi" w:hAnsiTheme="minorHAnsi" w:cstheme="minorHAnsi"/>
          <w:color w:val="auto"/>
          <w:sz w:val="28"/>
          <w:szCs w:val="28"/>
        </w:rPr>
        <w:t xml:space="preserve"> shall stand as part of the Constitution and be subject to the same provisions of the Constitution for its amendment.</w:t>
      </w:r>
      <w:r w:rsidRPr="00590E75">
        <w:rPr>
          <w:rFonts w:asciiTheme="minorHAnsi" w:eastAsia="Times New Roman" w:hAnsiTheme="minorHAnsi" w:cstheme="minorHAnsi"/>
          <w:color w:val="auto"/>
          <w:sz w:val="28"/>
          <w:szCs w:val="28"/>
        </w:rPr>
        <w:t xml:space="preserve"> </w:t>
      </w:r>
    </w:p>
    <w:p w14:paraId="1CFCA6C4" w14:textId="77777777" w:rsidR="00E80660" w:rsidRPr="00590E75" w:rsidRDefault="00E80660" w:rsidP="00E80660">
      <w:pPr>
        <w:spacing w:after="0" w:line="240" w:lineRule="auto"/>
        <w:ind w:left="31" w:firstLine="0"/>
        <w:jc w:val="left"/>
        <w:rPr>
          <w:rFonts w:asciiTheme="minorHAnsi" w:hAnsiTheme="minorHAnsi" w:cstheme="minorHAnsi"/>
          <w:color w:val="auto"/>
          <w:sz w:val="28"/>
          <w:szCs w:val="28"/>
        </w:rPr>
      </w:pPr>
    </w:p>
    <w:p w14:paraId="23965D3C" w14:textId="77777777" w:rsidR="00E80660" w:rsidRPr="00590E75" w:rsidRDefault="00E80660" w:rsidP="00E80660">
      <w:pPr>
        <w:pStyle w:val="Heading1"/>
        <w:spacing w:after="0" w:line="240" w:lineRule="auto"/>
        <w:ind w:left="26"/>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8.  </w:t>
      </w:r>
      <w:r w:rsidRPr="00590E75">
        <w:rPr>
          <w:rFonts w:asciiTheme="minorHAnsi" w:hAnsiTheme="minorHAnsi" w:cstheme="minorHAnsi"/>
          <w:color w:val="auto"/>
          <w:sz w:val="28"/>
          <w:szCs w:val="28"/>
        </w:rPr>
        <w:tab/>
        <w:t>COMPETITIONS</w:t>
      </w:r>
      <w:r w:rsidRPr="00590E75">
        <w:rPr>
          <w:rFonts w:asciiTheme="minorHAnsi" w:hAnsiTheme="minorHAnsi" w:cstheme="minorHAnsi"/>
          <w:b w:val="0"/>
          <w:color w:val="auto"/>
          <w:sz w:val="28"/>
          <w:szCs w:val="28"/>
        </w:rPr>
        <w:t xml:space="preserve"> </w:t>
      </w:r>
      <w:r w:rsidRPr="00590E75">
        <w:rPr>
          <w:rFonts w:asciiTheme="minorHAnsi" w:eastAsia="Times New Roman" w:hAnsiTheme="minorHAnsi" w:cstheme="minorHAnsi"/>
          <w:b w:val="0"/>
          <w:color w:val="auto"/>
          <w:sz w:val="28"/>
          <w:szCs w:val="28"/>
        </w:rPr>
        <w:t xml:space="preserve"> </w:t>
      </w:r>
    </w:p>
    <w:p w14:paraId="5A838AD5" w14:textId="1E12C4E4" w:rsidR="00E80660" w:rsidRPr="00590E75" w:rsidRDefault="00E80660" w:rsidP="00E80660">
      <w:pPr>
        <w:spacing w:after="0" w:line="240" w:lineRule="auto"/>
        <w:ind w:left="26" w:right="54"/>
        <w:jc w:val="left"/>
        <w:rPr>
          <w:rFonts w:asciiTheme="minorHAnsi" w:eastAsia="Times New Roman" w:hAnsiTheme="minorHAnsi" w:cstheme="minorHAnsi"/>
          <w:color w:val="auto"/>
          <w:sz w:val="28"/>
          <w:szCs w:val="28"/>
        </w:rPr>
      </w:pPr>
      <w:r w:rsidRPr="00590E75">
        <w:rPr>
          <w:rFonts w:asciiTheme="minorHAnsi" w:hAnsiTheme="minorHAnsi" w:cstheme="minorHAnsi"/>
          <w:color w:val="auto"/>
          <w:sz w:val="28"/>
          <w:szCs w:val="28"/>
        </w:rPr>
        <w:t xml:space="preserve">In determining conditions for </w:t>
      </w:r>
      <w:r w:rsidR="00E43D59" w:rsidRPr="00590E75">
        <w:rPr>
          <w:rFonts w:asciiTheme="minorHAnsi" w:hAnsiTheme="minorHAnsi" w:cstheme="minorHAnsi"/>
          <w:color w:val="auto"/>
          <w:sz w:val="28"/>
          <w:szCs w:val="28"/>
        </w:rPr>
        <w:t xml:space="preserve">NEBA </w:t>
      </w:r>
      <w:r w:rsidRPr="00590E75">
        <w:rPr>
          <w:rFonts w:asciiTheme="minorHAnsi" w:hAnsiTheme="minorHAnsi" w:cstheme="minorHAnsi"/>
          <w:color w:val="auto"/>
          <w:sz w:val="28"/>
          <w:szCs w:val="28"/>
        </w:rPr>
        <w:t xml:space="preserve">Competitions, the Council </w:t>
      </w:r>
      <w:r w:rsidR="00E43D59" w:rsidRPr="00590E75">
        <w:rPr>
          <w:rFonts w:asciiTheme="minorHAnsi" w:hAnsiTheme="minorHAnsi" w:cstheme="minorHAnsi"/>
          <w:color w:val="auto"/>
          <w:sz w:val="28"/>
          <w:szCs w:val="28"/>
        </w:rPr>
        <w:t xml:space="preserve">normally </w:t>
      </w:r>
      <w:r w:rsidRPr="00590E75">
        <w:rPr>
          <w:rFonts w:asciiTheme="minorHAnsi" w:hAnsiTheme="minorHAnsi" w:cstheme="minorHAnsi"/>
          <w:color w:val="auto"/>
          <w:sz w:val="28"/>
          <w:szCs w:val="28"/>
        </w:rPr>
        <w:t>restrict</w:t>
      </w:r>
      <w:r w:rsidR="00E43D59" w:rsidRPr="00590E75">
        <w:rPr>
          <w:rFonts w:asciiTheme="minorHAnsi" w:hAnsiTheme="minorHAnsi" w:cstheme="minorHAnsi"/>
          <w:color w:val="auto"/>
          <w:sz w:val="28"/>
          <w:szCs w:val="28"/>
        </w:rPr>
        <w:t>s</w:t>
      </w:r>
      <w:r w:rsidRPr="00590E75">
        <w:rPr>
          <w:rFonts w:asciiTheme="minorHAnsi" w:hAnsiTheme="minorHAnsi" w:cstheme="minorHAnsi"/>
          <w:color w:val="auto"/>
          <w:sz w:val="28"/>
          <w:szCs w:val="28"/>
        </w:rPr>
        <w:t xml:space="preserve"> entry to NEBA members</w:t>
      </w:r>
      <w:r w:rsidR="00E43D59" w:rsidRPr="00590E75">
        <w:rPr>
          <w:rFonts w:asciiTheme="minorHAnsi" w:hAnsiTheme="minorHAnsi" w:cstheme="minorHAnsi"/>
          <w:color w:val="auto"/>
          <w:sz w:val="28"/>
          <w:szCs w:val="28"/>
        </w:rPr>
        <w:t xml:space="preserve"> but may in exceptional circumstances (</w:t>
      </w:r>
      <w:proofErr w:type="gramStart"/>
      <w:r w:rsidR="00E43D59" w:rsidRPr="00590E75">
        <w:rPr>
          <w:rFonts w:asciiTheme="minorHAnsi" w:hAnsiTheme="minorHAnsi" w:cstheme="minorHAnsi"/>
          <w:color w:val="auto"/>
          <w:sz w:val="28"/>
          <w:szCs w:val="28"/>
        </w:rPr>
        <w:t>e.g.</w:t>
      </w:r>
      <w:proofErr w:type="gramEnd"/>
      <w:r w:rsidR="00E43D59" w:rsidRPr="00590E75">
        <w:rPr>
          <w:rFonts w:asciiTheme="minorHAnsi" w:hAnsiTheme="minorHAnsi" w:cstheme="minorHAnsi"/>
          <w:color w:val="auto"/>
          <w:sz w:val="28"/>
          <w:szCs w:val="28"/>
        </w:rPr>
        <w:t xml:space="preserve"> a player moves to the area within a Membership Year) allow non-members to play in NEBA competitions</w:t>
      </w:r>
      <w:r w:rsidRPr="00590E75">
        <w:rPr>
          <w:rFonts w:asciiTheme="minorHAnsi" w:hAnsiTheme="minorHAnsi" w:cstheme="minorHAnsi"/>
          <w:color w:val="auto"/>
          <w:sz w:val="28"/>
          <w:szCs w:val="28"/>
        </w:rPr>
        <w:t xml:space="preserve"> and </w:t>
      </w:r>
      <w:r w:rsidR="00CC099D" w:rsidRPr="00590E75">
        <w:rPr>
          <w:rFonts w:asciiTheme="minorHAnsi" w:hAnsiTheme="minorHAnsi" w:cstheme="minorHAnsi"/>
          <w:color w:val="auto"/>
          <w:sz w:val="28"/>
          <w:szCs w:val="28"/>
        </w:rPr>
        <w:t xml:space="preserve">may </w:t>
      </w:r>
      <w:r w:rsidRPr="00590E75">
        <w:rPr>
          <w:rFonts w:asciiTheme="minorHAnsi" w:hAnsiTheme="minorHAnsi" w:cstheme="minorHAnsi"/>
          <w:color w:val="auto"/>
          <w:sz w:val="28"/>
          <w:szCs w:val="28"/>
        </w:rPr>
        <w:t xml:space="preserve">authorise the charging of higher fees to </w:t>
      </w:r>
      <w:r w:rsidR="00E43D59" w:rsidRPr="00590E75">
        <w:rPr>
          <w:rFonts w:asciiTheme="minorHAnsi" w:hAnsiTheme="minorHAnsi" w:cstheme="minorHAnsi"/>
          <w:color w:val="auto"/>
          <w:sz w:val="28"/>
          <w:szCs w:val="28"/>
        </w:rPr>
        <w:t xml:space="preserve">such </w:t>
      </w:r>
      <w:r w:rsidRPr="00590E75">
        <w:rPr>
          <w:rFonts w:asciiTheme="minorHAnsi" w:hAnsiTheme="minorHAnsi" w:cstheme="minorHAnsi"/>
          <w:color w:val="auto"/>
          <w:sz w:val="28"/>
          <w:szCs w:val="28"/>
        </w:rPr>
        <w:t>non-members</w:t>
      </w:r>
      <w:r w:rsidR="009C2B46" w:rsidRPr="00590E75">
        <w:rPr>
          <w:rFonts w:asciiTheme="minorHAnsi" w:hAnsiTheme="minorHAnsi" w:cstheme="minorHAnsi"/>
          <w:color w:val="auto"/>
          <w:sz w:val="28"/>
          <w:szCs w:val="28"/>
        </w:rPr>
        <w:t>.</w:t>
      </w:r>
      <w:r w:rsidRPr="00590E75">
        <w:rPr>
          <w:rFonts w:asciiTheme="minorHAnsi" w:eastAsia="Times New Roman" w:hAnsiTheme="minorHAnsi" w:cstheme="minorHAnsi"/>
          <w:color w:val="auto"/>
          <w:sz w:val="28"/>
          <w:szCs w:val="28"/>
        </w:rPr>
        <w:t xml:space="preserve"> </w:t>
      </w:r>
    </w:p>
    <w:p w14:paraId="0371E486"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p>
    <w:p w14:paraId="4358A5AC" w14:textId="77777777" w:rsidR="00E80660" w:rsidRPr="00590E75" w:rsidRDefault="00E80660" w:rsidP="00E80660">
      <w:pPr>
        <w:pStyle w:val="Heading1"/>
        <w:spacing w:after="0" w:line="240" w:lineRule="auto"/>
        <w:ind w:left="26"/>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9.  </w:t>
      </w:r>
      <w:r w:rsidRPr="00590E75">
        <w:rPr>
          <w:rFonts w:asciiTheme="minorHAnsi" w:hAnsiTheme="minorHAnsi" w:cstheme="minorHAnsi"/>
          <w:color w:val="auto"/>
          <w:sz w:val="28"/>
          <w:szCs w:val="28"/>
        </w:rPr>
        <w:tab/>
        <w:t>DISSOLUTION OF NEBA</w:t>
      </w:r>
      <w:r w:rsidRPr="00590E75">
        <w:rPr>
          <w:rFonts w:asciiTheme="minorHAnsi" w:hAnsiTheme="minorHAnsi" w:cstheme="minorHAnsi"/>
          <w:b w:val="0"/>
          <w:color w:val="auto"/>
          <w:sz w:val="28"/>
          <w:szCs w:val="28"/>
        </w:rPr>
        <w:t xml:space="preserve"> </w:t>
      </w:r>
      <w:r w:rsidRPr="00590E75">
        <w:rPr>
          <w:rFonts w:asciiTheme="minorHAnsi" w:eastAsia="Times New Roman" w:hAnsiTheme="minorHAnsi" w:cstheme="minorHAnsi"/>
          <w:b w:val="0"/>
          <w:color w:val="auto"/>
          <w:sz w:val="28"/>
          <w:szCs w:val="28"/>
        </w:rPr>
        <w:t xml:space="preserve"> </w:t>
      </w:r>
    </w:p>
    <w:p w14:paraId="3AD88BC8"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NEBA can be dissolved at a General Meeting, provided at least two-thirds of the NEBA members present vote positively for its dissolution. The assets of NEBA shall then be split amongst other Bridge Organisations or donated to a charity or charities as decided by those present at the meeting. </w:t>
      </w:r>
    </w:p>
    <w:p w14:paraId="20773866" w14:textId="77777777" w:rsidR="00E80660" w:rsidRPr="00590E75" w:rsidRDefault="00E80660" w:rsidP="00E80660">
      <w:pPr>
        <w:pStyle w:val="Heading1"/>
        <w:spacing w:after="0" w:line="240" w:lineRule="auto"/>
        <w:ind w:left="26"/>
        <w:rPr>
          <w:rFonts w:asciiTheme="minorHAnsi" w:hAnsiTheme="minorHAnsi" w:cstheme="minorHAnsi"/>
          <w:color w:val="auto"/>
          <w:sz w:val="28"/>
          <w:szCs w:val="28"/>
        </w:rPr>
      </w:pPr>
    </w:p>
    <w:p w14:paraId="18BB5223" w14:textId="77777777" w:rsidR="00E80660" w:rsidRPr="00590E75" w:rsidRDefault="00E80660" w:rsidP="00E80660">
      <w:pPr>
        <w:pStyle w:val="Heading1"/>
        <w:spacing w:after="0" w:line="240" w:lineRule="auto"/>
        <w:ind w:left="26"/>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10.  </w:t>
      </w:r>
      <w:r w:rsidRPr="00590E75">
        <w:rPr>
          <w:rFonts w:asciiTheme="minorHAnsi" w:hAnsiTheme="minorHAnsi" w:cstheme="minorHAnsi"/>
          <w:color w:val="auto"/>
          <w:sz w:val="28"/>
          <w:szCs w:val="28"/>
        </w:rPr>
        <w:tab/>
        <w:t>ALTERATION OF THIS CONSTITUTION</w:t>
      </w:r>
      <w:r w:rsidRPr="00590E75">
        <w:rPr>
          <w:rFonts w:asciiTheme="minorHAnsi" w:hAnsiTheme="minorHAnsi" w:cstheme="minorHAnsi"/>
          <w:b w:val="0"/>
          <w:color w:val="auto"/>
          <w:sz w:val="28"/>
          <w:szCs w:val="28"/>
        </w:rPr>
        <w:t xml:space="preserve"> </w:t>
      </w:r>
      <w:r w:rsidRPr="00590E75">
        <w:rPr>
          <w:rFonts w:asciiTheme="minorHAnsi" w:eastAsia="Times New Roman" w:hAnsiTheme="minorHAnsi" w:cstheme="minorHAnsi"/>
          <w:b w:val="0"/>
          <w:color w:val="auto"/>
          <w:sz w:val="28"/>
          <w:szCs w:val="28"/>
        </w:rPr>
        <w:t xml:space="preserve"> </w:t>
      </w:r>
    </w:p>
    <w:p w14:paraId="654ABB37" w14:textId="51182629"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10.1. </w:t>
      </w:r>
      <w:r w:rsidR="00CC099D"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The NEBA Constitution shall be amended only at a</w:t>
      </w:r>
      <w:r w:rsidR="00DC2EB8" w:rsidRPr="00590E75">
        <w:rPr>
          <w:rFonts w:asciiTheme="minorHAnsi" w:hAnsiTheme="minorHAnsi" w:cstheme="minorHAnsi"/>
          <w:color w:val="auto"/>
          <w:sz w:val="28"/>
          <w:szCs w:val="28"/>
        </w:rPr>
        <w:t xml:space="preserve"> quorate</w:t>
      </w:r>
      <w:r w:rsidRPr="00590E75">
        <w:rPr>
          <w:rFonts w:asciiTheme="minorHAnsi" w:hAnsiTheme="minorHAnsi" w:cstheme="minorHAnsi"/>
          <w:color w:val="auto"/>
          <w:sz w:val="28"/>
          <w:szCs w:val="28"/>
        </w:rPr>
        <w:t xml:space="preserve"> Annual General Meeting </w:t>
      </w:r>
      <w:r w:rsidR="00DC2EB8" w:rsidRPr="00590E75">
        <w:rPr>
          <w:rFonts w:asciiTheme="minorHAnsi" w:hAnsiTheme="minorHAnsi" w:cstheme="minorHAnsi"/>
          <w:color w:val="auto"/>
          <w:sz w:val="28"/>
          <w:szCs w:val="28"/>
        </w:rPr>
        <w:t>(</w:t>
      </w:r>
      <w:r w:rsidRPr="00590E75">
        <w:rPr>
          <w:rFonts w:asciiTheme="minorHAnsi" w:hAnsiTheme="minorHAnsi" w:cstheme="minorHAnsi"/>
          <w:color w:val="auto"/>
          <w:sz w:val="28"/>
          <w:szCs w:val="28"/>
        </w:rPr>
        <w:t xml:space="preserve">or </w:t>
      </w:r>
      <w:r w:rsidR="00DC2EB8" w:rsidRPr="00590E75">
        <w:rPr>
          <w:rFonts w:asciiTheme="minorHAnsi" w:hAnsiTheme="minorHAnsi" w:cstheme="minorHAnsi"/>
          <w:color w:val="auto"/>
          <w:sz w:val="28"/>
          <w:szCs w:val="28"/>
        </w:rPr>
        <w:t xml:space="preserve">a reconvened AGM) or at </w:t>
      </w:r>
      <w:r w:rsidRPr="00590E75">
        <w:rPr>
          <w:rFonts w:asciiTheme="minorHAnsi" w:hAnsiTheme="minorHAnsi" w:cstheme="minorHAnsi"/>
          <w:color w:val="auto"/>
          <w:sz w:val="28"/>
          <w:szCs w:val="28"/>
        </w:rPr>
        <w:t>a</w:t>
      </w:r>
      <w:r w:rsidR="00DC2EB8" w:rsidRPr="00590E75">
        <w:rPr>
          <w:rFonts w:asciiTheme="minorHAnsi" w:hAnsiTheme="minorHAnsi" w:cstheme="minorHAnsi"/>
          <w:color w:val="auto"/>
          <w:sz w:val="28"/>
          <w:szCs w:val="28"/>
        </w:rPr>
        <w:t xml:space="preserve"> quorate</w:t>
      </w:r>
      <w:r w:rsidRPr="00590E75">
        <w:rPr>
          <w:rFonts w:asciiTheme="minorHAnsi" w:hAnsiTheme="minorHAnsi" w:cstheme="minorHAnsi"/>
          <w:color w:val="auto"/>
          <w:sz w:val="28"/>
          <w:szCs w:val="28"/>
        </w:rPr>
        <w:t xml:space="preserve"> Extraordinary General Meeting </w:t>
      </w:r>
      <w:r w:rsidR="00DC2EB8" w:rsidRPr="00590E75">
        <w:rPr>
          <w:rFonts w:asciiTheme="minorHAnsi" w:hAnsiTheme="minorHAnsi" w:cstheme="minorHAnsi"/>
          <w:color w:val="auto"/>
          <w:sz w:val="28"/>
          <w:szCs w:val="28"/>
        </w:rPr>
        <w:t xml:space="preserve">(or at a reconvened EGM) </w:t>
      </w:r>
      <w:r w:rsidRPr="00590E75">
        <w:rPr>
          <w:rFonts w:asciiTheme="minorHAnsi" w:hAnsiTheme="minorHAnsi" w:cstheme="minorHAnsi"/>
          <w:color w:val="auto"/>
          <w:sz w:val="28"/>
          <w:szCs w:val="28"/>
        </w:rPr>
        <w:t xml:space="preserve">called for the purpose. </w:t>
      </w:r>
      <w:r w:rsidR="00DC2EB8" w:rsidRPr="00590E75">
        <w:rPr>
          <w:rFonts w:asciiTheme="minorHAnsi" w:hAnsiTheme="minorHAnsi" w:cstheme="minorHAnsi"/>
          <w:color w:val="auto"/>
          <w:sz w:val="28"/>
          <w:szCs w:val="28"/>
        </w:rPr>
        <w:t>Quoracy is set out in 4.7, 4.8 and 4.9 above.</w:t>
      </w:r>
    </w:p>
    <w:p w14:paraId="7EFD1726" w14:textId="77777777"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10.2. </w:t>
      </w:r>
      <w:r w:rsidR="00CC099D" w:rsidRPr="00590E75">
        <w:rPr>
          <w:rFonts w:asciiTheme="minorHAnsi" w:hAnsiTheme="minorHAnsi" w:cstheme="minorHAnsi"/>
          <w:color w:val="auto"/>
          <w:sz w:val="28"/>
          <w:szCs w:val="28"/>
        </w:rPr>
        <w:tab/>
      </w:r>
      <w:proofErr w:type="gramStart"/>
      <w:r w:rsidRPr="00590E75">
        <w:rPr>
          <w:rFonts w:asciiTheme="minorHAnsi" w:hAnsiTheme="minorHAnsi" w:cstheme="minorHAnsi"/>
          <w:color w:val="auto"/>
          <w:sz w:val="28"/>
          <w:szCs w:val="28"/>
        </w:rPr>
        <w:t>Particulars of</w:t>
      </w:r>
      <w:proofErr w:type="gramEnd"/>
      <w:r w:rsidRPr="00590E75">
        <w:rPr>
          <w:rFonts w:asciiTheme="minorHAnsi" w:hAnsiTheme="minorHAnsi" w:cstheme="minorHAnsi"/>
          <w:color w:val="auto"/>
          <w:sz w:val="28"/>
          <w:szCs w:val="28"/>
        </w:rPr>
        <w:t xml:space="preserve"> proposed alterations to the Constitution shall be enclosed in the Notice of the General Meeting. </w:t>
      </w:r>
      <w:r w:rsidRPr="00590E75">
        <w:rPr>
          <w:rFonts w:asciiTheme="minorHAnsi" w:eastAsia="Times New Roman" w:hAnsiTheme="minorHAnsi" w:cstheme="minorHAnsi"/>
          <w:color w:val="auto"/>
          <w:sz w:val="28"/>
          <w:szCs w:val="28"/>
        </w:rPr>
        <w:t xml:space="preserve"> </w:t>
      </w:r>
    </w:p>
    <w:p w14:paraId="4E6E1BC4" w14:textId="4A52AA3B" w:rsidR="00E80660" w:rsidRPr="00590E75" w:rsidRDefault="00E80660"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 xml:space="preserve">10.3. </w:t>
      </w:r>
      <w:r w:rsidR="00CC099D" w:rsidRPr="00590E75">
        <w:rPr>
          <w:rFonts w:asciiTheme="minorHAnsi" w:hAnsiTheme="minorHAnsi" w:cstheme="minorHAnsi"/>
          <w:color w:val="auto"/>
          <w:sz w:val="28"/>
          <w:szCs w:val="28"/>
        </w:rPr>
        <w:tab/>
      </w:r>
      <w:r w:rsidRPr="00590E75">
        <w:rPr>
          <w:rFonts w:asciiTheme="minorHAnsi" w:hAnsiTheme="minorHAnsi" w:cstheme="minorHAnsi"/>
          <w:color w:val="auto"/>
          <w:sz w:val="28"/>
          <w:szCs w:val="28"/>
        </w:rPr>
        <w:t>Any alterations to the Constitution will be made only if supported by at least two thirds of those</w:t>
      </w:r>
      <w:r w:rsidR="00DC2EB8" w:rsidRPr="00590E75">
        <w:rPr>
          <w:rFonts w:asciiTheme="minorHAnsi" w:hAnsiTheme="minorHAnsi" w:cstheme="minorHAnsi"/>
          <w:color w:val="auto"/>
          <w:sz w:val="28"/>
          <w:szCs w:val="28"/>
        </w:rPr>
        <w:t xml:space="preserve"> present and entitled to vote. </w:t>
      </w:r>
    </w:p>
    <w:p w14:paraId="2CB7D95C" w14:textId="77777777" w:rsidR="00D470D1" w:rsidRPr="00590E75" w:rsidRDefault="00D470D1" w:rsidP="00E80660">
      <w:pPr>
        <w:spacing w:after="0" w:line="240" w:lineRule="auto"/>
        <w:ind w:left="26" w:right="54"/>
        <w:jc w:val="left"/>
        <w:rPr>
          <w:rFonts w:asciiTheme="minorHAnsi" w:hAnsiTheme="minorHAnsi" w:cstheme="minorHAnsi"/>
          <w:color w:val="auto"/>
          <w:sz w:val="28"/>
          <w:szCs w:val="28"/>
        </w:rPr>
      </w:pPr>
    </w:p>
    <w:p w14:paraId="241A7A83" w14:textId="46C9C06D" w:rsidR="00D470D1" w:rsidRPr="00590E75" w:rsidRDefault="00D470D1" w:rsidP="00E80660">
      <w:pPr>
        <w:spacing w:after="0" w:line="240" w:lineRule="auto"/>
        <w:ind w:left="26" w:right="54"/>
        <w:jc w:val="left"/>
        <w:rPr>
          <w:rFonts w:asciiTheme="minorHAnsi" w:hAnsiTheme="minorHAnsi" w:cstheme="minorHAnsi"/>
          <w:color w:val="auto"/>
          <w:sz w:val="28"/>
          <w:szCs w:val="28"/>
        </w:rPr>
      </w:pPr>
      <w:r w:rsidRPr="00590E75">
        <w:rPr>
          <w:rFonts w:asciiTheme="minorHAnsi" w:hAnsiTheme="minorHAnsi" w:cstheme="minorHAnsi"/>
          <w:color w:val="auto"/>
          <w:sz w:val="28"/>
          <w:szCs w:val="28"/>
        </w:rPr>
        <w:t>July 2022</w:t>
      </w:r>
    </w:p>
    <w:p w14:paraId="26DAB022" w14:textId="77777777" w:rsidR="00D470D1" w:rsidRPr="00D470D1" w:rsidRDefault="00D470D1" w:rsidP="00E80660">
      <w:pPr>
        <w:spacing w:after="0" w:line="240" w:lineRule="auto"/>
        <w:ind w:left="26" w:right="54"/>
        <w:jc w:val="left"/>
        <w:rPr>
          <w:rFonts w:asciiTheme="minorHAnsi" w:hAnsiTheme="minorHAnsi" w:cstheme="minorHAnsi"/>
          <w:color w:val="auto"/>
          <w:sz w:val="20"/>
          <w:szCs w:val="20"/>
        </w:rPr>
      </w:pPr>
    </w:p>
    <w:sectPr w:rsidR="00D470D1" w:rsidRPr="00D470D1" w:rsidSect="00F519F3">
      <w:pgSz w:w="11906" w:h="16838" w:code="9"/>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altName w:val="Kristen ITC"/>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60"/>
    <w:rsid w:val="00036681"/>
    <w:rsid w:val="00077F50"/>
    <w:rsid w:val="000C036D"/>
    <w:rsid w:val="0010611A"/>
    <w:rsid w:val="00153140"/>
    <w:rsid w:val="001D79CA"/>
    <w:rsid w:val="00272804"/>
    <w:rsid w:val="002F1975"/>
    <w:rsid w:val="00322BF4"/>
    <w:rsid w:val="0032763C"/>
    <w:rsid w:val="0036600B"/>
    <w:rsid w:val="004A545C"/>
    <w:rsid w:val="004E3273"/>
    <w:rsid w:val="00526C4A"/>
    <w:rsid w:val="0053584A"/>
    <w:rsid w:val="005459AA"/>
    <w:rsid w:val="00590E75"/>
    <w:rsid w:val="00634926"/>
    <w:rsid w:val="00640738"/>
    <w:rsid w:val="00696CD8"/>
    <w:rsid w:val="008043BE"/>
    <w:rsid w:val="00824AB6"/>
    <w:rsid w:val="00882537"/>
    <w:rsid w:val="008F78B6"/>
    <w:rsid w:val="0098108C"/>
    <w:rsid w:val="009C2B46"/>
    <w:rsid w:val="00A55012"/>
    <w:rsid w:val="00AA410A"/>
    <w:rsid w:val="00AB66C4"/>
    <w:rsid w:val="00B50972"/>
    <w:rsid w:val="00B9341F"/>
    <w:rsid w:val="00BE4171"/>
    <w:rsid w:val="00C34BBA"/>
    <w:rsid w:val="00C44DA1"/>
    <w:rsid w:val="00CB6B25"/>
    <w:rsid w:val="00CC099D"/>
    <w:rsid w:val="00CE5429"/>
    <w:rsid w:val="00D470D1"/>
    <w:rsid w:val="00D54BAB"/>
    <w:rsid w:val="00DC2EB8"/>
    <w:rsid w:val="00DF5245"/>
    <w:rsid w:val="00E425F6"/>
    <w:rsid w:val="00E43D59"/>
    <w:rsid w:val="00E46EAA"/>
    <w:rsid w:val="00E502AE"/>
    <w:rsid w:val="00E80660"/>
    <w:rsid w:val="00EC1249"/>
    <w:rsid w:val="00F06984"/>
    <w:rsid w:val="00F359F8"/>
    <w:rsid w:val="00F519F3"/>
    <w:rsid w:val="00FA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36C3"/>
  <w15:docId w15:val="{3B1D3344-EA6E-9646-8DAB-1DDF387E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660"/>
    <w:pPr>
      <w:spacing w:after="51" w:line="248" w:lineRule="auto"/>
      <w:ind w:left="41" w:hanging="10"/>
      <w:jc w:val="both"/>
    </w:pPr>
    <w:rPr>
      <w:rFonts w:ascii="Arial" w:eastAsia="Arial" w:hAnsi="Arial" w:cs="Arial"/>
      <w:color w:val="000000"/>
      <w:sz w:val="24"/>
      <w:lang w:eastAsia="en-GB"/>
    </w:rPr>
  </w:style>
  <w:style w:type="paragraph" w:styleId="Heading1">
    <w:name w:val="heading 1"/>
    <w:next w:val="Normal"/>
    <w:link w:val="Heading1Char"/>
    <w:uiPriority w:val="9"/>
    <w:unhideWhenUsed/>
    <w:qFormat/>
    <w:rsid w:val="00E80660"/>
    <w:pPr>
      <w:keepNext/>
      <w:keepLines/>
      <w:spacing w:after="49" w:line="250" w:lineRule="auto"/>
      <w:ind w:left="41"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660"/>
    <w:rPr>
      <w:rFonts w:ascii="Arial" w:eastAsia="Arial" w:hAnsi="Arial" w:cs="Arial"/>
      <w:b/>
      <w:color w:val="000000"/>
      <w:sz w:val="24"/>
      <w:lang w:eastAsia="en-GB"/>
    </w:rPr>
  </w:style>
  <w:style w:type="character" w:styleId="Hyperlink">
    <w:name w:val="Hyperlink"/>
    <w:uiPriority w:val="99"/>
    <w:unhideWhenUsed/>
    <w:rsid w:val="004A545C"/>
    <w:rPr>
      <w:rFonts w:cs="Times New Roman"/>
      <w:color w:val="0000FF"/>
      <w:u w:val="single"/>
    </w:rPr>
  </w:style>
  <w:style w:type="character" w:styleId="CommentReference">
    <w:name w:val="annotation reference"/>
    <w:basedOn w:val="DefaultParagraphFont"/>
    <w:uiPriority w:val="99"/>
    <w:semiHidden/>
    <w:unhideWhenUsed/>
    <w:rsid w:val="00153140"/>
    <w:rPr>
      <w:sz w:val="16"/>
      <w:szCs w:val="16"/>
    </w:rPr>
  </w:style>
  <w:style w:type="paragraph" w:styleId="CommentText">
    <w:name w:val="annotation text"/>
    <w:basedOn w:val="Normal"/>
    <w:link w:val="CommentTextChar"/>
    <w:uiPriority w:val="99"/>
    <w:semiHidden/>
    <w:unhideWhenUsed/>
    <w:rsid w:val="00153140"/>
    <w:pPr>
      <w:spacing w:line="240" w:lineRule="auto"/>
    </w:pPr>
    <w:rPr>
      <w:sz w:val="20"/>
      <w:szCs w:val="20"/>
    </w:rPr>
  </w:style>
  <w:style w:type="character" w:customStyle="1" w:styleId="CommentTextChar">
    <w:name w:val="Comment Text Char"/>
    <w:basedOn w:val="DefaultParagraphFont"/>
    <w:link w:val="CommentText"/>
    <w:uiPriority w:val="99"/>
    <w:semiHidden/>
    <w:rsid w:val="00153140"/>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153140"/>
    <w:rPr>
      <w:b/>
      <w:bCs/>
    </w:rPr>
  </w:style>
  <w:style w:type="character" w:customStyle="1" w:styleId="CommentSubjectChar">
    <w:name w:val="Comment Subject Char"/>
    <w:basedOn w:val="CommentTextChar"/>
    <w:link w:val="CommentSubject"/>
    <w:uiPriority w:val="99"/>
    <w:semiHidden/>
    <w:rsid w:val="00153140"/>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F51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9F3"/>
    <w:rPr>
      <w:rFonts w:ascii="Segoe UI" w:eastAsia="Arial" w:hAnsi="Segoe UI" w:cs="Segoe UI"/>
      <w:color w:val="000000"/>
      <w:sz w:val="18"/>
      <w:szCs w:val="18"/>
      <w:lang w:eastAsia="en-GB"/>
    </w:rPr>
  </w:style>
  <w:style w:type="table" w:styleId="TableGrid">
    <w:name w:val="Table Grid"/>
    <w:basedOn w:val="TableNormal"/>
    <w:uiPriority w:val="39"/>
    <w:rsid w:val="00DF52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ritycommission.gov.uk/publications/cc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Darnell</dc:creator>
  <cp:keywords/>
  <dc:description/>
  <cp:lastModifiedBy>Jill Armstrong</cp:lastModifiedBy>
  <cp:revision>2</cp:revision>
  <dcterms:created xsi:type="dcterms:W3CDTF">2023-05-02T08:25:00Z</dcterms:created>
  <dcterms:modified xsi:type="dcterms:W3CDTF">2023-05-05T11:54:00Z</dcterms:modified>
</cp:coreProperties>
</file>